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49f9" w14:textId="526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11 августа 2021 года № 138 "Об утверждении Методики по распределению административных государственных должностей корпуса "Б" по функциональным блокам"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10 февраля 2022 года № 30. Зарегистрирован в Министерстве юстиции Республики Казахстан 17 февраля 2022 года № 26835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11 августа 2021 года № 138 "Об утверждении Методики по распределению административных государственных должностей корпуса "Б" по функциональным блокам" (зарегистрирован в Реестре государственной регистрации нормативных правовых актов за № 23964)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административных государственных должностей корпуса "Б" по функциональным блокам,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Допускается пересмотр распределения не более одного раза в квартал.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пунктом 9-1 настоящей Методики, государственный орган в течение 10 рабочих дней предоставляет проект распределения по новой структуре в уполномоченный орган по делам государственной службы (далее – уполномоченный орган) и/или его территориальные подразделения для согласования, с приложением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Распределение осуществляется на основе следующих документов: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развития государственного органа (в случае наличия);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операционный план государственного органа (в случае наличия);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развития области, города республиканского значения, столицы (в случае наличия);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мероприятий по реализации планов развития области, города республиканского значения, столицы (в случае наличия);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о государственном органе;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распределение обязанностей между руководителем государственного органа и его заместителями.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структурного подразделения 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должностные инструкции к государственным должностям;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распределение;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документы, в которых отражены показатели работы государственного органа (в случае наличия).";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 согласованию с руководителем государственного органа решением руководителя аппарата государственного органа либо лица, имеющего право назначения на должность и освобождения от должности служащих корпуса "Б", государственные должности распределяются по функциональным блокам "А", "В" и "С", согласно следующему: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функциональному блоку "А" относятся служащие, должностные полномочия которых непосредственно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реализацию государственной политики;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функциональному блоку "Б" относятся служащие, должностные полномочия которых косвенно влияют на достижение и реализацию стратегических целей и задач, возложенных на государственный орган, подготовку решений, способствующих выработке, определению и реализации государственной политики и носят содействующий характер;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функциональному блоку "С" относятся иные служащие, не включенные в блоки "А" и "Б".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самостоятельно распределяют административные государственные должности корпуса "Б" по функциональным блокам в зависимости от приоритетных задач, стоящих перед государственным органом, а также степени вклада работы служащего в деятельность государственного органа.";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В случае превышения семидесяти процентов государственных должностей, отнесенных к функциональному блоку "А" и/или отнесения к функциональному блоку "С" менее двух процентов государственных должностей, от штатной численности административных государственных должностей корпуса "Б", распределение утверждается исключительно по согласованию с уполномоченным органом или его территориальными подразделениями.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распределения оформляется согласно приложению к настоящей Методике с приложением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уполномоченный орган либо его территориальное подразделение направляет их в государственный орган в течение десяти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десяти рабочих дней направляет проект распределения, доработанный с учетом замечаний уполномоченного органа или его территориального подразделения.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направляют проекты распределений в уполномоченный орган, а местные исполнительные органы – в территориальные подразделения уполномоченного органа.";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Государственные служащие могут ознакомиться с распределением в части, касающейся непосредственно самого государственного служащего.";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и его территориальные подразделения проводят мониторинг распределений государственных органов на соответствие постановлению и настоящей Методике, в том числе посредством единой автоматизированной базы данных (информационной системы) по персоналу государственной службы не более одного раза в год. По итогам мониторинга в государственные органы вносятся рекомендации.".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