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44e0" w14:textId="6c84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февраля 2022 года № 118. Зарегистрирован в Министерстве юстиции Республики Казахстан 15 февраля 2022 года № 26809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 (зарегистрирован в Реестре государственной регистрации нормативных правовых актов № 17459)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товарные знаки и наименования мест происхождения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Предварительная экспертиза заявки проводится в течение десяти рабочих дней с даты подачи заявки.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предварительной экспертизы проверяется содержание заявки, наличие необходимых для проведения экспертизы материалов, дата приоритета, перечень товаров и услуг в соответствии с действующей редакцией МКТУ.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запрашивает дополнительные или уточняющие сведения, без которых проведение предварительной экспертизы невозможно, в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в пункте 3 настоящих Правил;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в заявлении необходимых сведений, реквизитов, подписей, а также необходимость уточнения приведенных в заявлении сведений;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недостатков в оформлении документов, препятствующих их непосредственному репродуцированию (качество печати, затрудняющее прочтение материалов заявки);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представления объемного, голографического, звукового или обонятельного обозначения и (или) его описания, если представленные заявителем материалы недостаточно отражают особенности заявленного обозначения;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перечня товаров и (или) услуг требованиям пункта 5 настоящих Правил.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замечания и мотивированные предложения эксперта формулируются в запросе со ссылками на положения законодательства.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заявителю срок проведения предварительной экспертизы продлевается на три месяца с даты направления запроса.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о продлении установленных сроков для предоставления ответа на запрос или восстановлении пропущенного срока прилагается документ, подтверждающий оплату за продление срока ответа на запрос или за восстановление пропущенного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ответа на запрос или ходатайства о продлении срока представления ответа на запрос по истечении установленных сроков, делопроизводство по заявке прекращается, о чем заявителю в течение пяти рабочих дней со дня истечения установленного срока направляется соответствующее уведомление.".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