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0c9" w14:textId="88ab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образования и науки Республики Казахстан от 4 февраля 2022 года № 38. Зарегистрирован в Министерстве юстиции Республики Казахстан 8 февраля 2022 года № 26752.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193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25.07.2025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w:t>
      </w:r>
    </w:p>
    <w:bookmarkEnd w:id="1"/>
    <w:bookmarkStart w:name="z6" w:id="2"/>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С. Жумангарин</w:t>
      </w:r>
    </w:p>
    <w:p>
      <w:pPr>
        <w:spacing w:after="0"/>
        <w:ind w:left="0"/>
        <w:jc w:val="both"/>
      </w:pPr>
      <w:r>
        <w:rPr>
          <w:rFonts w:ascii="Times New Roman"/>
          <w:b w:val="false"/>
          <w:i w:val="false"/>
          <w:color w:val="000000"/>
          <w:sz w:val="28"/>
        </w:rPr>
        <w:t>"____" ___________ 2021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2022 года № 38</w:t>
            </w:r>
          </w:p>
        </w:tc>
      </w:tr>
    </w:tbl>
    <w:bookmarkStart w:name="z15" w:id="9"/>
    <w:p>
      <w:pPr>
        <w:spacing w:after="0"/>
        <w:ind w:left="0"/>
        <w:jc w:val="left"/>
      </w:pPr>
      <w:r>
        <w:rPr>
          <w:rFonts w:ascii="Times New Roman"/>
          <w:b/>
          <w:i w:val="false"/>
          <w:color w:val="000000"/>
        </w:rPr>
        <w:t xml:space="preserve"> Перечень видов деятельности, технологически связанных с услугами, осуществляемыми субъектом государственной монополии</w:t>
      </w:r>
    </w:p>
    <w:bookmarkEnd w:id="9"/>
    <w:p>
      <w:pPr>
        <w:spacing w:after="0"/>
        <w:ind w:left="0"/>
        <w:jc w:val="both"/>
      </w:pPr>
      <w:r>
        <w:rPr>
          <w:rFonts w:ascii="Times New Roman"/>
          <w:b w:val="false"/>
          <w:i w:val="false"/>
          <w:color w:val="ff0000"/>
          <w:sz w:val="28"/>
        </w:rPr>
        <w:t xml:space="preserve">
      Сноска. Перечень – в редакции приказа Министра просвещения РК от 25.07.2025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просвещения РК от 08.08.2025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23.09.2025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и научно-методическое обеспечение оценки содержания образования, технологии разработки и оценивания качества учебников, электронных учебных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апробации учебников и учебно-методических комплексов в пилотных организациях среднего образования и выработка рекомендаций по их использованию в учебном процессе.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мониторинга качества учебников, учебно-методических комплексов начального, основного среднего, общего среднего образования, включенных в </w:t>
            </w:r>
            <w:r>
              <w:rPr>
                <w:rFonts w:ascii="Times New Roman"/>
                <w:b w:val="false"/>
                <w:i w:val="false"/>
                <w:color w:val="000000"/>
                <w:sz w:val="20"/>
              </w:rPr>
              <w:t>Перечень</w:t>
            </w:r>
            <w:r>
              <w:rPr>
                <w:rFonts w:ascii="Times New Roman"/>
                <w:b w:val="false"/>
                <w:i w:val="false"/>
                <w:color w:val="000000"/>
                <w:sz w:val="20"/>
              </w:rPr>
              <w:t xml:space="preserve">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утвержденный приказом Министра образования и науки Республики Казахстан от 22 мая 2020 года № 216 "Об утверждении перечня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под № 20708), выработка рекомендаций по совершенствованию их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обеспечения организаций среднего образования учебниками, учебно-методическими комплексами и дополнительной литературой.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обучающих курсов для ученых и педагогов в целях включения их в базу экспертов.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утверждение научно-методических пособий, рекомендаций, правил по вопросам организации проведения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экспертного анализа типовых учебных планов, типовых учебных программ для дошкольного воспитания и обучения, начального, основного среднего, общего среднего образования, образовательных программ курсов повышения квалификации педагогов организаций дошкольного воспитания и обучения, начального, основного среднего, общего среднего, технического и профессионального, послесреднего образования, учебных программ вариативных курсов, программ воспитательной и внеклассной работы для организаций начального, основного среднего, общего среднего образования, за исключением военных, специальных учебных заведений, подведомственных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апробации типовых учебных планов, типовых учебных программ в пилотных организациях дошкольного, начального, основного среднего, общего среднего образования и выработка рекомендаций по их использованию в учебном процессе.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"Национальная академия образования имени И. Алтынсарина"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школами (методологическое и содержательное сопровождение учебного-воспитательного процесса, в том числе его цифровизация, организация и проведение конкурсного отбора на должность руководителей, непрерывное профессиональное развитие педагогов, изучение и анализ образовательной деятельности, мониторинг и итоговое оценивание учебных достижений обучающихся, организация аккредитации школ), построенными в рамках пилотного национального проекта в области образования "Комфортная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научно-исследовательские работы, в том числе мониторинговые исследования в сфере образования и междисциплинарных наук, а также анализ состояния и развития системы образования и науки.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научно-методического консультирования в реализации программных документов в сфере образования и науки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программ дополнительного образования, научно-методических комплексов, технологий воспитания, преподавания и обучения, учебных планов, программ, в том числе обучение авторов учебников и повышения квалификации методистов и других видов учебно-методической продукции в сфере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с участием научно-исследовательских центров и других организаций, включая зарубежные учреждения образования и науки, исследовательские агентства и фонды, в реализации государственной образовательной политики, международных программ и проектов в сфере образования и науки.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научно-методологических и методических ресурсов по внедрению цифровых образовательных технологий в учебный процесс организаций образования среднего, технического и профессионального, послесреднего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деятельности учреждений образования, включая региональные методические центры (кабинеты) всех уровней образования, за исключением высшего и послевузовского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научно-образовательных и учебных мероприятий (конференции, форумы, семинары, курсы) по обсуждению и разъяснению методического и методологического обеспечения образования, а также содержанию учебно-воспитательного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разработке, изданию и тиражированию научной и учебно-методической литературы.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