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cfa3" w14:textId="cf7c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21 мая 2018 года № 355 "Об утверждении Правил приобретения недропользователями и их подрядчиками товаров, работ и услуг, используемых при проведении операций по добыче твердых полезных ископаемых"</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31 января 2022 года № 45. Зарегистрирован в Министерстве юстиции Республики Казахстан 2 февраля 2022 года № 26711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21 мая 2018 года № 355 "Об утверждении Правил приобретения недропользователями и их подрядчиками товаров, работ и услуг, используемых при проведении операций по добыче твердых полезных ископаемых" (зарегистрирован в Реестре государственной регистрации нормативных правовых актов за № 17064)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добыче твердых полезных ископаемых,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временное объединение юридических лиц (консорциум), претендующее на заключение договора о приобретении ТРУ;</w:t>
      </w:r>
    </w:p>
    <w:bookmarkEnd w:id="4"/>
    <w:bookmarkStart w:name="z10" w:id="5"/>
    <w:p>
      <w:pPr>
        <w:spacing w:after="0"/>
        <w:ind w:left="0"/>
        <w:jc w:val="both"/>
      </w:pPr>
      <w:r>
        <w:rPr>
          <w:rFonts w:ascii="Times New Roman"/>
          <w:b w:val="false"/>
          <w:i w:val="false"/>
          <w:color w:val="000000"/>
          <w:sz w:val="28"/>
        </w:rPr>
        <w:t>
      2)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5"/>
    <w:bookmarkStart w:name="z11" w:id="6"/>
    <w:p>
      <w:pPr>
        <w:spacing w:after="0"/>
        <w:ind w:left="0"/>
        <w:jc w:val="both"/>
      </w:pPr>
      <w:r>
        <w:rPr>
          <w:rFonts w:ascii="Times New Roman"/>
          <w:b w:val="false"/>
          <w:i w:val="false"/>
          <w:color w:val="000000"/>
          <w:sz w:val="28"/>
        </w:rPr>
        <w:t>
      3)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закупок ТРУ,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6"/>
    <w:bookmarkStart w:name="z12" w:id="7"/>
    <w:p>
      <w:pPr>
        <w:spacing w:after="0"/>
        <w:ind w:left="0"/>
        <w:jc w:val="both"/>
      </w:pPr>
      <w:r>
        <w:rPr>
          <w:rFonts w:ascii="Times New Roman"/>
          <w:b w:val="false"/>
          <w:i w:val="false"/>
          <w:color w:val="000000"/>
          <w:sz w:val="28"/>
        </w:rPr>
        <w:t>
      4) уполномоченное лицо недропользователя (подрядчика) – физическое или юридическое лицо, уполномоченное недропользователем (подрядчиком) осуществлять от имени недропользователя (подрядчика) приобретение ТРУ при проведении операций по добыче твердых полезных ископаемых в соответствии с настоящими Правилами;</w:t>
      </w:r>
    </w:p>
    <w:bookmarkEnd w:id="7"/>
    <w:bookmarkStart w:name="z13" w:id="8"/>
    <w:p>
      <w:pPr>
        <w:spacing w:after="0"/>
        <w:ind w:left="0"/>
        <w:jc w:val="both"/>
      </w:pPr>
      <w:r>
        <w:rPr>
          <w:rFonts w:ascii="Times New Roman"/>
          <w:b w:val="false"/>
          <w:i w:val="false"/>
          <w:color w:val="000000"/>
          <w:sz w:val="28"/>
        </w:rPr>
        <w:t>
      5) поставщик – физическое лицо, осуществляющее предпринимательскую деятельность, юридическое лицо, временное объединение юридических лиц (консорциум), выступающее в качестве контрагента заказчика в заключенном с ним договоре о приобретении ТРУ;</w:t>
      </w:r>
    </w:p>
    <w:bookmarkEnd w:id="8"/>
    <w:bookmarkStart w:name="z14" w:id="9"/>
    <w:p>
      <w:pPr>
        <w:spacing w:after="0"/>
        <w:ind w:left="0"/>
        <w:jc w:val="both"/>
      </w:pPr>
      <w:r>
        <w:rPr>
          <w:rFonts w:ascii="Times New Roman"/>
          <w:b w:val="false"/>
          <w:i w:val="false"/>
          <w:color w:val="000000"/>
          <w:sz w:val="28"/>
        </w:rPr>
        <w:t>
      6)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9"/>
    <w:bookmarkStart w:name="z15" w:id="10"/>
    <w:p>
      <w:pPr>
        <w:spacing w:after="0"/>
        <w:ind w:left="0"/>
        <w:jc w:val="both"/>
      </w:pPr>
      <w:r>
        <w:rPr>
          <w:rFonts w:ascii="Times New Roman"/>
          <w:b w:val="false"/>
          <w:i w:val="false"/>
          <w:color w:val="000000"/>
          <w:sz w:val="28"/>
        </w:rPr>
        <w:t>
      7) администратор системы – собственник или владелец системы;</w:t>
      </w:r>
    </w:p>
    <w:bookmarkEnd w:id="10"/>
    <w:bookmarkStart w:name="z16" w:id="11"/>
    <w:p>
      <w:pPr>
        <w:spacing w:after="0"/>
        <w:ind w:left="0"/>
        <w:jc w:val="both"/>
      </w:pPr>
      <w:r>
        <w:rPr>
          <w:rFonts w:ascii="Times New Roman"/>
          <w:b w:val="false"/>
          <w:i w:val="false"/>
          <w:color w:val="000000"/>
          <w:sz w:val="28"/>
        </w:rPr>
        <w:t>
      8) Национальный удостоверяющий центр Республики Казахстан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11"/>
    <w:bookmarkStart w:name="z17" w:id="12"/>
    <w:p>
      <w:pPr>
        <w:spacing w:after="0"/>
        <w:ind w:left="0"/>
        <w:jc w:val="both"/>
      </w:pPr>
      <w:r>
        <w:rPr>
          <w:rFonts w:ascii="Times New Roman"/>
          <w:b w:val="false"/>
          <w:i w:val="false"/>
          <w:color w:val="000000"/>
          <w:sz w:val="28"/>
        </w:rPr>
        <w:t>
      9) товар казахстанского происхождения – товар, на который выдан сертификат о происхождении товара для внутреннего обращения, подтверждающий его происхождение на территории Республики Казахстан;</w:t>
      </w:r>
    </w:p>
    <w:bookmarkEnd w:id="12"/>
    <w:bookmarkStart w:name="z18" w:id="13"/>
    <w:p>
      <w:pPr>
        <w:spacing w:after="0"/>
        <w:ind w:left="0"/>
        <w:jc w:val="both"/>
      </w:pPr>
      <w:r>
        <w:rPr>
          <w:rFonts w:ascii="Times New Roman"/>
          <w:b w:val="false"/>
          <w:i w:val="false"/>
          <w:color w:val="000000"/>
          <w:sz w:val="28"/>
        </w:rPr>
        <w:t>
      10) казахстанский производитель товара – граждане Республики Казахстан и (или) юридические лица Республики Казахстан, производящие товары казахстанского происхождения;</w:t>
      </w:r>
    </w:p>
    <w:bookmarkEnd w:id="13"/>
    <w:bookmarkStart w:name="z19" w:id="14"/>
    <w:p>
      <w:pPr>
        <w:spacing w:after="0"/>
        <w:ind w:left="0"/>
        <w:jc w:val="both"/>
      </w:pPr>
      <w:r>
        <w:rPr>
          <w:rFonts w:ascii="Times New Roman"/>
          <w:b w:val="false"/>
          <w:i w:val="false"/>
          <w:color w:val="000000"/>
          <w:sz w:val="28"/>
        </w:rPr>
        <w:t>
      11) финансовый год – период времени, определенный в соответствии с бюджетным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12) комплексная работа – совокупность работ и услуг, включающая выполнение проектных и (или) изыскательских работ, строительство "под ключ", поставку оборудования или программного обеспечения (лицензионного программного обеспечения) "под ключ", управление проектными и изыскательскими работами, строительством "под ключ" и сопутствующая указанным работам поставка товаров, оказание услуг;</w:t>
      </w:r>
    </w:p>
    <w:bookmarkEnd w:id="15"/>
    <w:bookmarkStart w:name="z21" w:id="16"/>
    <w:p>
      <w:pPr>
        <w:spacing w:after="0"/>
        <w:ind w:left="0"/>
        <w:jc w:val="both"/>
      </w:pPr>
      <w:r>
        <w:rPr>
          <w:rFonts w:ascii="Times New Roman"/>
          <w:b w:val="false"/>
          <w:i w:val="false"/>
          <w:color w:val="000000"/>
          <w:sz w:val="28"/>
        </w:rPr>
        <w:t>
      13) конкурсная комиссия – коллегиальный орган, создаваемый заказчиком для выполнения процедуры проведения приобретения ТРУ в порядке и способами, установленными подпунктами 1), 3) пункта 6 настоящих Правил;</w:t>
      </w:r>
    </w:p>
    <w:bookmarkEnd w:id="16"/>
    <w:bookmarkStart w:name="z22" w:id="17"/>
    <w:p>
      <w:pPr>
        <w:spacing w:after="0"/>
        <w:ind w:left="0"/>
        <w:jc w:val="both"/>
      </w:pPr>
      <w:r>
        <w:rPr>
          <w:rFonts w:ascii="Times New Roman"/>
          <w:b w:val="false"/>
          <w:i w:val="false"/>
          <w:color w:val="000000"/>
          <w:sz w:val="28"/>
        </w:rPr>
        <w:t>
      14) конкурсная документация – утвержденная заказчиком документация, в которой содержатся условия проведения открытого конкурса и открытого конкурса на понижение (электронные торги), представляемая потенциальному поставщику для подготовки конкурсной заявки;</w:t>
      </w:r>
    </w:p>
    <w:bookmarkEnd w:id="17"/>
    <w:bookmarkStart w:name="z23" w:id="18"/>
    <w:p>
      <w:pPr>
        <w:spacing w:after="0"/>
        <w:ind w:left="0"/>
        <w:jc w:val="both"/>
      </w:pPr>
      <w:r>
        <w:rPr>
          <w:rFonts w:ascii="Times New Roman"/>
          <w:b w:val="false"/>
          <w:i w:val="false"/>
          <w:color w:val="000000"/>
          <w:sz w:val="28"/>
        </w:rPr>
        <w:t>
      15)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8"/>
    <w:bookmarkStart w:name="z24" w:id="19"/>
    <w:p>
      <w:pPr>
        <w:spacing w:after="0"/>
        <w:ind w:left="0"/>
        <w:jc w:val="both"/>
      </w:pPr>
      <w:r>
        <w:rPr>
          <w:rFonts w:ascii="Times New Roman"/>
          <w:b w:val="false"/>
          <w:i w:val="false"/>
          <w:color w:val="000000"/>
          <w:sz w:val="28"/>
        </w:rPr>
        <w:t>
      16) услуги – деятельность, направленная на удовлетворение потребностей заказчика, не имеющая вещественного результата;</w:t>
      </w:r>
    </w:p>
    <w:bookmarkEnd w:id="19"/>
    <w:bookmarkStart w:name="z25" w:id="20"/>
    <w:p>
      <w:pPr>
        <w:spacing w:after="0"/>
        <w:ind w:left="0"/>
        <w:jc w:val="both"/>
      </w:pPr>
      <w:r>
        <w:rPr>
          <w:rFonts w:ascii="Times New Roman"/>
          <w:b w:val="false"/>
          <w:i w:val="false"/>
          <w:color w:val="000000"/>
          <w:sz w:val="28"/>
        </w:rPr>
        <w:t>
      17) подрядчик – физическое или юридическое лицо, привлекаемое недропользователем или его уполномоченным лицом для выполнения отдельных видов работ, связанных с проведением операций по добыче твердых полезных ископаемых;</w:t>
      </w:r>
    </w:p>
    <w:bookmarkEnd w:id="20"/>
    <w:bookmarkStart w:name="z26" w:id="21"/>
    <w:p>
      <w:pPr>
        <w:spacing w:after="0"/>
        <w:ind w:left="0"/>
        <w:jc w:val="both"/>
      </w:pPr>
      <w:r>
        <w:rPr>
          <w:rFonts w:ascii="Times New Roman"/>
          <w:b w:val="false"/>
          <w:i w:val="false"/>
          <w:color w:val="000000"/>
          <w:sz w:val="28"/>
        </w:rPr>
        <w:t>
      18) код закупки – код, сформированный реестром (системой), при формировании объявлений о приобретении ТРУ способами, указанными в подпунктах 1), 3) пункта 6 настоящих Правил, или при формировании протокола подведения итогов приобретения ТРУ способом, указанным в подпункте 2) пункта 6 настоящих Правил;</w:t>
      </w:r>
    </w:p>
    <w:bookmarkEnd w:id="21"/>
    <w:bookmarkStart w:name="z27" w:id="22"/>
    <w:p>
      <w:pPr>
        <w:spacing w:after="0"/>
        <w:ind w:left="0"/>
        <w:jc w:val="both"/>
      </w:pPr>
      <w:r>
        <w:rPr>
          <w:rFonts w:ascii="Times New Roman"/>
          <w:b w:val="false"/>
          <w:i w:val="false"/>
          <w:color w:val="000000"/>
          <w:sz w:val="28"/>
        </w:rPr>
        <w:t>
      19) заказчик – недропользователь, подрядчик, уполномоченное лицо недропользователя (подрядчика), осуществляющие приобретение ТРУ в соответствии с настоящими Правилами;</w:t>
      </w:r>
    </w:p>
    <w:bookmarkEnd w:id="22"/>
    <w:bookmarkStart w:name="z28" w:id="23"/>
    <w:p>
      <w:pPr>
        <w:spacing w:after="0"/>
        <w:ind w:left="0"/>
        <w:jc w:val="both"/>
      </w:pPr>
      <w:r>
        <w:rPr>
          <w:rFonts w:ascii="Times New Roman"/>
          <w:b w:val="false"/>
          <w:i w:val="false"/>
          <w:color w:val="000000"/>
          <w:sz w:val="28"/>
        </w:rPr>
        <w:t>
      20)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 Казахстан;</w:t>
      </w:r>
    </w:p>
    <w:bookmarkEnd w:id="23"/>
    <w:bookmarkStart w:name="z29" w:id="24"/>
    <w:p>
      <w:pPr>
        <w:spacing w:after="0"/>
        <w:ind w:left="0"/>
        <w:jc w:val="both"/>
      </w:pPr>
      <w:r>
        <w:rPr>
          <w:rFonts w:ascii="Times New Roman"/>
          <w:b w:val="false"/>
          <w:i w:val="false"/>
          <w:color w:val="000000"/>
          <w:sz w:val="28"/>
        </w:rPr>
        <w:t>
      21) приобретение ТРУ – приобретение за счет собственных средств ТРУ, используемых при проведении операций по добыче твердых полезных ископаемых, необходимых для выполнения обязательств лицензии (контракта) на недропользование, осуществляемое в порядке и способами, установленными настоящими Правилами;</w:t>
      </w:r>
    </w:p>
    <w:bookmarkEnd w:id="24"/>
    <w:bookmarkStart w:name="z30" w:id="25"/>
    <w:p>
      <w:pPr>
        <w:spacing w:after="0"/>
        <w:ind w:left="0"/>
        <w:jc w:val="both"/>
      </w:pPr>
      <w:r>
        <w:rPr>
          <w:rFonts w:ascii="Times New Roman"/>
          <w:b w:val="false"/>
          <w:i w:val="false"/>
          <w:color w:val="000000"/>
          <w:sz w:val="28"/>
        </w:rPr>
        <w:t>
      22) существенные условия договора о приобретении ТРУ – условия о предмете договора, сроках и месте поставки товара, выполнения работ, оказания услуг и порядке оплаты;</w:t>
      </w:r>
    </w:p>
    <w:bookmarkEnd w:id="25"/>
    <w:bookmarkStart w:name="z31" w:id="26"/>
    <w:p>
      <w:pPr>
        <w:spacing w:after="0"/>
        <w:ind w:left="0"/>
        <w:jc w:val="both"/>
      </w:pPr>
      <w:r>
        <w:rPr>
          <w:rFonts w:ascii="Times New Roman"/>
          <w:b w:val="false"/>
          <w:i w:val="false"/>
          <w:color w:val="000000"/>
          <w:sz w:val="28"/>
        </w:rPr>
        <w:t>
      23) строительство "под ключ" – строительство, его обеспечение и сдача заказчику объекта, готового к эксплуатации;</w:t>
      </w:r>
    </w:p>
    <w:bookmarkEnd w:id="26"/>
    <w:bookmarkStart w:name="z32" w:id="27"/>
    <w:p>
      <w:pPr>
        <w:spacing w:after="0"/>
        <w:ind w:left="0"/>
        <w:jc w:val="both"/>
      </w:pPr>
      <w:r>
        <w:rPr>
          <w:rFonts w:ascii="Times New Roman"/>
          <w:b w:val="false"/>
          <w:i w:val="false"/>
          <w:color w:val="000000"/>
          <w:sz w:val="28"/>
        </w:rPr>
        <w:t>
      24) поставка оборудования или программного обеспечения (лицензионного программного обеспечения) "под ключ" – комплекс работ по проектированию, изготовлению (разработке), поставке, монтажным и пусконаладочным работам, установке оборудования или программного обеспечения (лицензионного программного обеспечения) и их гарантийному обслуживанию;</w:t>
      </w:r>
    </w:p>
    <w:bookmarkEnd w:id="27"/>
    <w:bookmarkStart w:name="z33" w:id="28"/>
    <w:p>
      <w:pPr>
        <w:spacing w:after="0"/>
        <w:ind w:left="0"/>
        <w:jc w:val="both"/>
      </w:pPr>
      <w:r>
        <w:rPr>
          <w:rFonts w:ascii="Times New Roman"/>
          <w:b w:val="false"/>
          <w:i w:val="false"/>
          <w:color w:val="000000"/>
          <w:sz w:val="28"/>
        </w:rPr>
        <w:t>
      25) администратор реестра – уполномоченный орган в области твердых полезных ископаемых;</w:t>
      </w:r>
    </w:p>
    <w:bookmarkEnd w:id="28"/>
    <w:bookmarkStart w:name="z34" w:id="29"/>
    <w:p>
      <w:pPr>
        <w:spacing w:after="0"/>
        <w:ind w:left="0"/>
        <w:jc w:val="both"/>
      </w:pPr>
      <w:r>
        <w:rPr>
          <w:rFonts w:ascii="Times New Roman"/>
          <w:b w:val="false"/>
          <w:i w:val="false"/>
          <w:color w:val="000000"/>
          <w:sz w:val="28"/>
        </w:rPr>
        <w:t>
      26) условная цена – цена, рассчитанная с учетом условного снижения ценового предложения конкурсной заявки потенциального поставщика, являющегося казахстанским производителем ТРУ, на двадцать процентов и используемая исключительно при оценке и сопоставлении конкурсных заявок с целью определения победителя открытого конкурса, открытого конкурса на понижение (электронные торги);</w:t>
      </w:r>
    </w:p>
    <w:bookmarkEnd w:id="29"/>
    <w:bookmarkStart w:name="z35" w:id="30"/>
    <w:p>
      <w:pPr>
        <w:spacing w:after="0"/>
        <w:ind w:left="0"/>
        <w:jc w:val="both"/>
      </w:pPr>
      <w:r>
        <w:rPr>
          <w:rFonts w:ascii="Times New Roman"/>
          <w:b w:val="false"/>
          <w:i w:val="false"/>
          <w:color w:val="000000"/>
          <w:sz w:val="28"/>
        </w:rPr>
        <w:t>
      27) система электронных закупок (далее – система) – электронная информационная система, используемая организаторами закупа (недропользователями или лицами, уполномоченными недропользователями) для приобретения ТРУ в соответствии с настоящими Правилами.";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7" w:id="31"/>
    <w:p>
      <w:pPr>
        <w:spacing w:after="0"/>
        <w:ind w:left="0"/>
        <w:jc w:val="both"/>
      </w:pPr>
      <w:r>
        <w:rPr>
          <w:rFonts w:ascii="Times New Roman"/>
          <w:b w:val="false"/>
          <w:i w:val="false"/>
          <w:color w:val="000000"/>
          <w:sz w:val="28"/>
        </w:rPr>
        <w:t>
      "9. Пользование реестром и системой для потенциальных поставщиков является безвозмездной.</w:t>
      </w:r>
    </w:p>
    <w:bookmarkEnd w:id="31"/>
    <w:bookmarkStart w:name="z38" w:id="32"/>
    <w:p>
      <w:pPr>
        <w:spacing w:after="0"/>
        <w:ind w:left="0"/>
        <w:jc w:val="both"/>
      </w:pPr>
      <w:r>
        <w:rPr>
          <w:rFonts w:ascii="Times New Roman"/>
          <w:b w:val="false"/>
          <w:i w:val="false"/>
          <w:color w:val="000000"/>
          <w:sz w:val="28"/>
        </w:rPr>
        <w:t>
      Информация, размещаемая заказчиком и потенциальными поставщиками в реестре (системе) не признается конфиденциальной.</w:t>
      </w:r>
    </w:p>
    <w:bookmarkEnd w:id="32"/>
    <w:bookmarkStart w:name="z39" w:id="33"/>
    <w:p>
      <w:pPr>
        <w:spacing w:after="0"/>
        <w:ind w:left="0"/>
        <w:jc w:val="both"/>
      </w:pPr>
      <w:r>
        <w:rPr>
          <w:rFonts w:ascii="Times New Roman"/>
          <w:b w:val="false"/>
          <w:i w:val="false"/>
          <w:color w:val="000000"/>
          <w:sz w:val="28"/>
        </w:rPr>
        <w:t>
      Заказчик не имеет доступ к просмотру конкурсных заявок, протоколов рассмотрения конкурсных заявок и подведения итогов открытого конкурса, открытого конкурса на понижение (электронные торги), инициатором которых он не являлся.</w:t>
      </w:r>
    </w:p>
    <w:bookmarkEnd w:id="33"/>
    <w:bookmarkStart w:name="z40" w:id="34"/>
    <w:p>
      <w:pPr>
        <w:spacing w:after="0"/>
        <w:ind w:left="0"/>
        <w:jc w:val="both"/>
      </w:pPr>
      <w:r>
        <w:rPr>
          <w:rFonts w:ascii="Times New Roman"/>
          <w:b w:val="false"/>
          <w:i w:val="false"/>
          <w:color w:val="000000"/>
          <w:sz w:val="28"/>
        </w:rPr>
        <w:t>
      Потенциальный поставщик не имеет доступ к просмотру конкурсных заявок, протоколов рассмотрения конкурсных заявок и подведения итогов открытого конкурса, открытого конкурса на понижение (электронные торги), для участия в которых он не подавал конкурсную заявку.</w:t>
      </w:r>
    </w:p>
    <w:bookmarkEnd w:id="34"/>
    <w:bookmarkStart w:name="z41" w:id="35"/>
    <w:p>
      <w:pPr>
        <w:spacing w:after="0"/>
        <w:ind w:left="0"/>
        <w:jc w:val="both"/>
      </w:pPr>
      <w:r>
        <w:rPr>
          <w:rFonts w:ascii="Times New Roman"/>
          <w:b w:val="false"/>
          <w:i w:val="false"/>
          <w:color w:val="000000"/>
          <w:sz w:val="28"/>
        </w:rPr>
        <w:t>
      Администратор системы обеспечивает доступ уполномоченному органу в области твердых полезных ископаемых к просмотру конкурсной документации заказчика и конкурсных заявок потенциальных поставщиков без права изменения представленной информации.</w:t>
      </w:r>
    </w:p>
    <w:bookmarkEnd w:id="35"/>
    <w:bookmarkStart w:name="z42" w:id="36"/>
    <w:p>
      <w:pPr>
        <w:spacing w:after="0"/>
        <w:ind w:left="0"/>
        <w:jc w:val="both"/>
      </w:pPr>
      <w:r>
        <w:rPr>
          <w:rFonts w:ascii="Times New Roman"/>
          <w:b w:val="false"/>
          <w:i w:val="false"/>
          <w:color w:val="000000"/>
          <w:sz w:val="28"/>
        </w:rPr>
        <w:t>
      Администратор реестра (системы) не просматривает ценовые предложения, представленные потенциальными поставщиками открытого конкурса или открытого конкурса на понижение (электронные торги) посредством реестра (системы) до момента их вскрытия реестром (системой).";</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4" w:id="37"/>
    <w:p>
      <w:pPr>
        <w:spacing w:after="0"/>
        <w:ind w:left="0"/>
        <w:jc w:val="both"/>
      </w:pPr>
      <w:r>
        <w:rPr>
          <w:rFonts w:ascii="Times New Roman"/>
          <w:b w:val="false"/>
          <w:i w:val="false"/>
          <w:color w:val="000000"/>
          <w:sz w:val="28"/>
        </w:rPr>
        <w:t>
      "12. Годовая программа закупа ТРУ разрабатывается на основе бюджетов недропользователя, среднесрочная программа закупа ТРУ разрабатывается на основе бюджетов и (или) иных документов недропользователя, определяющих основные направления деятельности и показатели финансово-хозяйственной деятельности недропользователя.</w:t>
      </w:r>
    </w:p>
    <w:bookmarkEnd w:id="37"/>
    <w:bookmarkStart w:name="z45" w:id="38"/>
    <w:p>
      <w:pPr>
        <w:spacing w:after="0"/>
        <w:ind w:left="0"/>
        <w:jc w:val="both"/>
      </w:pPr>
      <w:r>
        <w:rPr>
          <w:rFonts w:ascii="Times New Roman"/>
          <w:b w:val="false"/>
          <w:i w:val="false"/>
          <w:color w:val="000000"/>
          <w:sz w:val="28"/>
        </w:rPr>
        <w:t>
      В годовой и среднесрочной программах закупа ТРУ отражаются все ТРУ, приобретаемые при проведении операций по добыче твердых полезных ископаемых и для исполнения договора подряда, заключенного между недропользователем и подрядчиком.</w:t>
      </w:r>
    </w:p>
    <w:bookmarkEnd w:id="38"/>
    <w:bookmarkStart w:name="z46" w:id="39"/>
    <w:p>
      <w:pPr>
        <w:spacing w:after="0"/>
        <w:ind w:left="0"/>
        <w:jc w:val="both"/>
      </w:pPr>
      <w:r>
        <w:rPr>
          <w:rFonts w:ascii="Times New Roman"/>
          <w:b w:val="false"/>
          <w:i w:val="false"/>
          <w:color w:val="000000"/>
          <w:sz w:val="28"/>
        </w:rPr>
        <w:t xml:space="preserve">
      Годовая и среднесрочная программы закупа ТРУ подлежат размещению в реестре (системе) ежегодно в срок установленный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апреля 2018 года № 283 "Об утверждении Правил представления уполномоченному органу в области твердых полезных ископаемых годовых (на один финансовый год) и среднесрочных (на пять финансовых лет) программ закупа товаров, работ и услуг, а также информации о планируемом закупе возмездных услуг оператора" (зарегистрирован в Реестре государственной регистрации нормативных правовых актов за № 16950).";</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8" w:id="40"/>
    <w:p>
      <w:pPr>
        <w:spacing w:after="0"/>
        <w:ind w:left="0"/>
        <w:jc w:val="both"/>
      </w:pPr>
      <w:r>
        <w:rPr>
          <w:rFonts w:ascii="Times New Roman"/>
          <w:b w:val="false"/>
          <w:i w:val="false"/>
          <w:color w:val="000000"/>
          <w:sz w:val="28"/>
        </w:rPr>
        <w:t>
      "17. В случае обнаружения нарушений настоящих Правил при проведении открытого конкурса заказчик до момента заключения договора о приобретении ТРУ отменяет открытый конкурс или лот открытого конкурса, в котором было допущено нарушение, приводит в соответствие конкурсную документацию в части устранения таких нарушений и проводит его вновь.</w:t>
      </w:r>
    </w:p>
    <w:bookmarkEnd w:id="40"/>
    <w:bookmarkStart w:name="z49" w:id="41"/>
    <w:p>
      <w:pPr>
        <w:spacing w:after="0"/>
        <w:ind w:left="0"/>
        <w:jc w:val="both"/>
      </w:pPr>
      <w:r>
        <w:rPr>
          <w:rFonts w:ascii="Times New Roman"/>
          <w:b w:val="false"/>
          <w:i w:val="false"/>
          <w:color w:val="000000"/>
          <w:sz w:val="28"/>
        </w:rPr>
        <w:t>
      Заказчик уведомляет о принятом решении по отмене открытого конкурса или лота открытого конкурса потенциальных поставщиков, подавших конкурсные заявки для участия в открытом конкурсе, посредством извещения в реестре (системы) с указанием причины отмены.</w:t>
      </w:r>
    </w:p>
    <w:bookmarkEnd w:id="41"/>
    <w:bookmarkStart w:name="z50" w:id="42"/>
    <w:p>
      <w:pPr>
        <w:spacing w:after="0"/>
        <w:ind w:left="0"/>
        <w:jc w:val="both"/>
      </w:pPr>
      <w:r>
        <w:rPr>
          <w:rFonts w:ascii="Times New Roman"/>
          <w:b w:val="false"/>
          <w:i w:val="false"/>
          <w:color w:val="000000"/>
          <w:sz w:val="28"/>
        </w:rPr>
        <w:t>
      Потенциальный поставщик в случае несогласия с решением заказчика об отмене открытого конкурса или лота открытого конкурса обращается в уполномоченный орган в области твердых полезных ископаемых.</w:t>
      </w:r>
    </w:p>
    <w:bookmarkEnd w:id="42"/>
    <w:bookmarkStart w:name="z51" w:id="43"/>
    <w:p>
      <w:pPr>
        <w:spacing w:after="0"/>
        <w:ind w:left="0"/>
        <w:jc w:val="both"/>
      </w:pPr>
      <w:r>
        <w:rPr>
          <w:rFonts w:ascii="Times New Roman"/>
          <w:b w:val="false"/>
          <w:i w:val="false"/>
          <w:color w:val="000000"/>
          <w:sz w:val="28"/>
        </w:rPr>
        <w:t>
      Заказчик отказывается от проведения открытого конкурса или лота открытого конкурса не позднее одного рабочего дня до истечения окончательного срока представления конкурсных заявок посредством извещения в реестре (системе) об отказе от проведения открытого конкурса или лота открытого конкурса в случае сокращения расходов на приобретение ТРУ, предусмотренных утвержденными годовой и (или) среднесрочной программами закупа ТРУ недропользователя.</w:t>
      </w:r>
    </w:p>
    <w:bookmarkEnd w:id="43"/>
    <w:bookmarkStart w:name="z52" w:id="44"/>
    <w:p>
      <w:pPr>
        <w:spacing w:after="0"/>
        <w:ind w:left="0"/>
        <w:jc w:val="both"/>
      </w:pPr>
      <w:r>
        <w:rPr>
          <w:rFonts w:ascii="Times New Roman"/>
          <w:b w:val="false"/>
          <w:i w:val="false"/>
          <w:color w:val="000000"/>
          <w:sz w:val="28"/>
        </w:rPr>
        <w:t>
      Отмена либо отказ от проведения открытого конкурса или лота открытого конкурса подписывается электронной цифровой подписью заказчика.";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4" w:id="45"/>
    <w:p>
      <w:pPr>
        <w:spacing w:after="0"/>
        <w:ind w:left="0"/>
        <w:jc w:val="both"/>
      </w:pPr>
      <w:r>
        <w:rPr>
          <w:rFonts w:ascii="Times New Roman"/>
          <w:b w:val="false"/>
          <w:i w:val="false"/>
          <w:color w:val="000000"/>
          <w:sz w:val="28"/>
        </w:rPr>
        <w:t>
      "25. В конкурсной документации указываются следующие условия:</w:t>
      </w:r>
    </w:p>
    <w:bookmarkEnd w:id="45"/>
    <w:bookmarkStart w:name="z55" w:id="46"/>
    <w:p>
      <w:pPr>
        <w:spacing w:after="0"/>
        <w:ind w:left="0"/>
        <w:jc w:val="both"/>
      </w:pPr>
      <w:r>
        <w:rPr>
          <w:rFonts w:ascii="Times New Roman"/>
          <w:b w:val="false"/>
          <w:i w:val="false"/>
          <w:color w:val="000000"/>
          <w:sz w:val="28"/>
        </w:rPr>
        <w:t>
      1) предмет приобретения ТРУ способом открытого конкурса (наименования и номера лотов, в случае, если в предмет открытого конкурса входит несколько лотов);</w:t>
      </w:r>
    </w:p>
    <w:bookmarkEnd w:id="46"/>
    <w:bookmarkStart w:name="z56" w:id="47"/>
    <w:p>
      <w:pPr>
        <w:spacing w:after="0"/>
        <w:ind w:left="0"/>
        <w:jc w:val="both"/>
      </w:pPr>
      <w:r>
        <w:rPr>
          <w:rFonts w:ascii="Times New Roman"/>
          <w:b w:val="false"/>
          <w:i w:val="false"/>
          <w:color w:val="000000"/>
          <w:sz w:val="28"/>
        </w:rPr>
        <w:t>
      2) содержание конкурсной заявки потенциального поставщика в соответствии с пунктом 41 настоящих Правил;</w:t>
      </w:r>
    </w:p>
    <w:bookmarkEnd w:id="47"/>
    <w:bookmarkStart w:name="z57" w:id="48"/>
    <w:p>
      <w:pPr>
        <w:spacing w:after="0"/>
        <w:ind w:left="0"/>
        <w:jc w:val="both"/>
      </w:pPr>
      <w:r>
        <w:rPr>
          <w:rFonts w:ascii="Times New Roman"/>
          <w:b w:val="false"/>
          <w:i w:val="false"/>
          <w:color w:val="000000"/>
          <w:sz w:val="28"/>
        </w:rPr>
        <w:t>
      3) наименование (для юридического лица), фамилия, имя, отчество (при наличии) (для физического лица), фактический адрес заказчика;</w:t>
      </w:r>
    </w:p>
    <w:bookmarkEnd w:id="48"/>
    <w:bookmarkStart w:name="z58" w:id="49"/>
    <w:p>
      <w:pPr>
        <w:spacing w:after="0"/>
        <w:ind w:left="0"/>
        <w:jc w:val="both"/>
      </w:pPr>
      <w:r>
        <w:rPr>
          <w:rFonts w:ascii="Times New Roman"/>
          <w:b w:val="false"/>
          <w:i w:val="false"/>
          <w:color w:val="000000"/>
          <w:sz w:val="28"/>
        </w:rPr>
        <w:t xml:space="preserve">
      4) техническая спецификация по каждому лоту с описанием функциональных, технических, качественных и эксплуатационных характеристик приобретаемых ТРУ с указанием перечня документов, подтверждающих соответствие ТРУ этим требованиям. В технической спецификации указываются национальные стандарты, а в случае их отсутствия, межгосударственные стандарты на приобретаемые ТРУ, при их наличии,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стандартизации".</w:t>
      </w:r>
    </w:p>
    <w:bookmarkEnd w:id="49"/>
    <w:bookmarkStart w:name="z59" w:id="50"/>
    <w:p>
      <w:pPr>
        <w:spacing w:after="0"/>
        <w:ind w:left="0"/>
        <w:jc w:val="both"/>
      </w:pPr>
      <w:r>
        <w:rPr>
          <w:rFonts w:ascii="Times New Roman"/>
          <w:b w:val="false"/>
          <w:i w:val="false"/>
          <w:color w:val="000000"/>
          <w:sz w:val="28"/>
        </w:rPr>
        <w:t>
      К конкурсной документации прилагается проектная (проектно-сметная) документация (при наличии);</w:t>
      </w:r>
    </w:p>
    <w:bookmarkEnd w:id="50"/>
    <w:bookmarkStart w:name="z60" w:id="51"/>
    <w:p>
      <w:pPr>
        <w:spacing w:after="0"/>
        <w:ind w:left="0"/>
        <w:jc w:val="both"/>
      </w:pPr>
      <w:r>
        <w:rPr>
          <w:rFonts w:ascii="Times New Roman"/>
          <w:b w:val="false"/>
          <w:i w:val="false"/>
          <w:color w:val="000000"/>
          <w:sz w:val="28"/>
        </w:rPr>
        <w:t>
      5) порядок формирования конкурсного ценового предложения, без учета налога на добавленную стоимость (далее – НДС);</w:t>
      </w:r>
    </w:p>
    <w:bookmarkEnd w:id="51"/>
    <w:bookmarkStart w:name="z61" w:id="52"/>
    <w:p>
      <w:pPr>
        <w:spacing w:after="0"/>
        <w:ind w:left="0"/>
        <w:jc w:val="both"/>
      </w:pPr>
      <w:r>
        <w:rPr>
          <w:rFonts w:ascii="Times New Roman"/>
          <w:b w:val="false"/>
          <w:i w:val="false"/>
          <w:color w:val="000000"/>
          <w:sz w:val="28"/>
        </w:rPr>
        <w:t>
      6) условия платежа;</w:t>
      </w:r>
    </w:p>
    <w:bookmarkEnd w:id="52"/>
    <w:bookmarkStart w:name="z62" w:id="53"/>
    <w:p>
      <w:pPr>
        <w:spacing w:after="0"/>
        <w:ind w:left="0"/>
        <w:jc w:val="both"/>
      </w:pPr>
      <w:r>
        <w:rPr>
          <w:rFonts w:ascii="Times New Roman"/>
          <w:b w:val="false"/>
          <w:i w:val="false"/>
          <w:color w:val="000000"/>
          <w:sz w:val="28"/>
        </w:rPr>
        <w:t>
      7) количество приобретаемого товара, объемы выполняемых работ и оказываемых услуг по каждому лоту;</w:t>
      </w:r>
    </w:p>
    <w:bookmarkEnd w:id="53"/>
    <w:bookmarkStart w:name="z63" w:id="54"/>
    <w:p>
      <w:pPr>
        <w:spacing w:after="0"/>
        <w:ind w:left="0"/>
        <w:jc w:val="both"/>
      </w:pPr>
      <w:r>
        <w:rPr>
          <w:rFonts w:ascii="Times New Roman"/>
          <w:b w:val="false"/>
          <w:i w:val="false"/>
          <w:color w:val="000000"/>
          <w:sz w:val="28"/>
        </w:rPr>
        <w:t>
      8) места поставки товаров, выполнения работ или оказания услуг по каждому лоту;</w:t>
      </w:r>
    </w:p>
    <w:bookmarkEnd w:id="54"/>
    <w:bookmarkStart w:name="z64" w:id="55"/>
    <w:p>
      <w:pPr>
        <w:spacing w:after="0"/>
        <w:ind w:left="0"/>
        <w:jc w:val="both"/>
      </w:pPr>
      <w:r>
        <w:rPr>
          <w:rFonts w:ascii="Times New Roman"/>
          <w:b w:val="false"/>
          <w:i w:val="false"/>
          <w:color w:val="000000"/>
          <w:sz w:val="28"/>
        </w:rPr>
        <w:t>
      9) срок поставки товаров, выполнения работ или оказания услуг по каждому лоту с даты заключения договора о приобретении ТРУ и (или) с даты, определенной конкурсной документацией, и (или) с даты наступления определенных конкурсной документацией событий после заключения договора о приобретении ТРУ;</w:t>
      </w:r>
    </w:p>
    <w:bookmarkEnd w:id="55"/>
    <w:bookmarkStart w:name="z65" w:id="56"/>
    <w:p>
      <w:pPr>
        <w:spacing w:after="0"/>
        <w:ind w:left="0"/>
        <w:jc w:val="both"/>
      </w:pPr>
      <w:r>
        <w:rPr>
          <w:rFonts w:ascii="Times New Roman"/>
          <w:b w:val="false"/>
          <w:i w:val="false"/>
          <w:color w:val="000000"/>
          <w:sz w:val="28"/>
        </w:rPr>
        <w:t>
      10) время начала и окончания представления конкурсных заявок;</w:t>
      </w:r>
    </w:p>
    <w:bookmarkEnd w:id="56"/>
    <w:bookmarkStart w:name="z66" w:id="57"/>
    <w:p>
      <w:pPr>
        <w:spacing w:after="0"/>
        <w:ind w:left="0"/>
        <w:jc w:val="both"/>
      </w:pPr>
      <w:r>
        <w:rPr>
          <w:rFonts w:ascii="Times New Roman"/>
          <w:b w:val="false"/>
          <w:i w:val="false"/>
          <w:color w:val="000000"/>
          <w:sz w:val="28"/>
        </w:rPr>
        <w:t>
      11) дата и время вскрытия конкурсных заявок, срок рассмотрения конкурсных заявок;</w:t>
      </w:r>
    </w:p>
    <w:bookmarkEnd w:id="57"/>
    <w:bookmarkStart w:name="z67" w:id="58"/>
    <w:p>
      <w:pPr>
        <w:spacing w:after="0"/>
        <w:ind w:left="0"/>
        <w:jc w:val="both"/>
      </w:pPr>
      <w:r>
        <w:rPr>
          <w:rFonts w:ascii="Times New Roman"/>
          <w:b w:val="false"/>
          <w:i w:val="false"/>
          <w:color w:val="000000"/>
          <w:sz w:val="28"/>
        </w:rPr>
        <w:t>
      12) проект договора о приобретении ТРУ по каждому лоту в редактируемом формате;</w:t>
      </w:r>
    </w:p>
    <w:bookmarkEnd w:id="58"/>
    <w:bookmarkStart w:name="z68" w:id="59"/>
    <w:p>
      <w:pPr>
        <w:spacing w:after="0"/>
        <w:ind w:left="0"/>
        <w:jc w:val="both"/>
      </w:pPr>
      <w:r>
        <w:rPr>
          <w:rFonts w:ascii="Times New Roman"/>
          <w:b w:val="false"/>
          <w:i w:val="false"/>
          <w:color w:val="000000"/>
          <w:sz w:val="28"/>
        </w:rPr>
        <w:t xml:space="preserve">
      13) условие об уменьшении цены конкурсной заявки потенциальных поставщиков, предусмотренное </w:t>
      </w:r>
      <w:r>
        <w:rPr>
          <w:rFonts w:ascii="Times New Roman"/>
          <w:b w:val="false"/>
          <w:i w:val="false"/>
          <w:color w:val="000000"/>
          <w:sz w:val="28"/>
        </w:rPr>
        <w:t>пунктом 1</w:t>
      </w:r>
      <w:r>
        <w:rPr>
          <w:rFonts w:ascii="Times New Roman"/>
          <w:b w:val="false"/>
          <w:i w:val="false"/>
          <w:color w:val="000000"/>
          <w:sz w:val="28"/>
        </w:rPr>
        <w:t xml:space="preserve"> статьи 213 Кодекса, а также предоставлении перечня документов, указанных в пункте 45 настоящих Правил, для расчета условной цены конкурсной заявки потенциального поставщика;</w:t>
      </w:r>
    </w:p>
    <w:bookmarkEnd w:id="59"/>
    <w:bookmarkStart w:name="z69" w:id="60"/>
    <w:p>
      <w:pPr>
        <w:spacing w:after="0"/>
        <w:ind w:left="0"/>
        <w:jc w:val="both"/>
      </w:pPr>
      <w:r>
        <w:rPr>
          <w:rFonts w:ascii="Times New Roman"/>
          <w:b w:val="false"/>
          <w:i w:val="false"/>
          <w:color w:val="000000"/>
          <w:sz w:val="28"/>
        </w:rPr>
        <w:t>
      14) требования к содержанию и оформлению конкурсной заявки, а также минимальный срок действия конкурсных заявок потенциальных поставщиков;</w:t>
      </w:r>
    </w:p>
    <w:bookmarkEnd w:id="60"/>
    <w:bookmarkStart w:name="z70" w:id="61"/>
    <w:p>
      <w:pPr>
        <w:spacing w:after="0"/>
        <w:ind w:left="0"/>
        <w:jc w:val="both"/>
      </w:pPr>
      <w:r>
        <w:rPr>
          <w:rFonts w:ascii="Times New Roman"/>
          <w:b w:val="false"/>
          <w:i w:val="false"/>
          <w:color w:val="000000"/>
          <w:sz w:val="28"/>
        </w:rPr>
        <w:t>
      15) объем внесения обеспечения конкурсной заявки и (или) исполнения договора о приобретении ТРУ (в случае, если конкурсной документацией предусматривается обеспечение конкурсной заявки и (или) исполнения договора о приобретении ТРУ);</w:t>
      </w:r>
    </w:p>
    <w:bookmarkEnd w:id="61"/>
    <w:bookmarkStart w:name="z71" w:id="62"/>
    <w:p>
      <w:pPr>
        <w:spacing w:after="0"/>
        <w:ind w:left="0"/>
        <w:jc w:val="both"/>
      </w:pPr>
      <w:r>
        <w:rPr>
          <w:rFonts w:ascii="Times New Roman"/>
          <w:b w:val="false"/>
          <w:i w:val="false"/>
          <w:color w:val="000000"/>
          <w:sz w:val="28"/>
        </w:rPr>
        <w:t>
      16) сведения о суммах, выделенных для приобретения ТРУ, являющихся предметом открытого конкурса по каждому лоту без учета НДС;</w:t>
      </w:r>
    </w:p>
    <w:bookmarkEnd w:id="62"/>
    <w:bookmarkStart w:name="z72" w:id="63"/>
    <w:p>
      <w:pPr>
        <w:spacing w:after="0"/>
        <w:ind w:left="0"/>
        <w:jc w:val="both"/>
      </w:pPr>
      <w:r>
        <w:rPr>
          <w:rFonts w:ascii="Times New Roman"/>
          <w:b w:val="false"/>
          <w:i w:val="false"/>
          <w:color w:val="000000"/>
          <w:sz w:val="28"/>
        </w:rPr>
        <w:t>
      17) сведения о сроках и порядке отказа заказчиком от проведения открытого конкурса по приобретению ТРУ в соответствии с пунктом 17 настоящих Правил;</w:t>
      </w:r>
    </w:p>
    <w:bookmarkEnd w:id="63"/>
    <w:bookmarkStart w:name="z73" w:id="64"/>
    <w:p>
      <w:pPr>
        <w:spacing w:after="0"/>
        <w:ind w:left="0"/>
        <w:jc w:val="both"/>
      </w:pPr>
      <w:r>
        <w:rPr>
          <w:rFonts w:ascii="Times New Roman"/>
          <w:b w:val="false"/>
          <w:i w:val="false"/>
          <w:color w:val="000000"/>
          <w:sz w:val="28"/>
        </w:rPr>
        <w:t>
      18) минимальные требования по местному содержанию в приобретаемых ТРУ, выраженные в процентах по каждому лоту (от 0 до 100), в том числе по лицензиям (контрактам) на недропользование, которые не содержат обязательств по местному содержанию;</w:t>
      </w:r>
    </w:p>
    <w:bookmarkEnd w:id="64"/>
    <w:bookmarkStart w:name="z74" w:id="65"/>
    <w:p>
      <w:pPr>
        <w:spacing w:after="0"/>
        <w:ind w:left="0"/>
        <w:jc w:val="both"/>
      </w:pPr>
      <w:r>
        <w:rPr>
          <w:rFonts w:ascii="Times New Roman"/>
          <w:b w:val="false"/>
          <w:i w:val="false"/>
          <w:color w:val="000000"/>
          <w:sz w:val="28"/>
        </w:rPr>
        <w:t xml:space="preserve">
      19) требование о наличии соответствующих разрешений или уведомлений в случае, если предмет приобретения относится к деятельности или действию (операции) или объекту, для которых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разрешениях и уведомлениях предусмотрен разрешительный и уведомительный порядок.";</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36 изложить в следующей редакции:</w:t>
      </w:r>
    </w:p>
    <w:bookmarkStart w:name="z76" w:id="66"/>
    <w:p>
      <w:pPr>
        <w:spacing w:after="0"/>
        <w:ind w:left="0"/>
        <w:jc w:val="both"/>
      </w:pPr>
      <w:r>
        <w:rPr>
          <w:rFonts w:ascii="Times New Roman"/>
          <w:b w:val="false"/>
          <w:i w:val="false"/>
          <w:color w:val="000000"/>
          <w:sz w:val="28"/>
        </w:rPr>
        <w:t>
      "4) сроки поставки товаров, выполнения работ или оказания услуг по каждому лоту с даты заключения договора о приобретении ТРУ и (или) с даты, определенной конкурсной документацией, и (или) с даты наступления определенных конкурсной документацией событий после заключения договора о приобретении ТРУ, место поставки товара, оказания услуг, выполнения работ по каждому лоту;";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78" w:id="67"/>
    <w:p>
      <w:pPr>
        <w:spacing w:after="0"/>
        <w:ind w:left="0"/>
        <w:jc w:val="both"/>
      </w:pPr>
      <w:r>
        <w:rPr>
          <w:rFonts w:ascii="Times New Roman"/>
          <w:b w:val="false"/>
          <w:i w:val="false"/>
          <w:color w:val="000000"/>
          <w:sz w:val="28"/>
        </w:rPr>
        <w:t>
      "39. Конкурсная заявка потенциального поставщика подписывается электронной цифровой подписью и размещается в реестре (системе).</w:t>
      </w:r>
    </w:p>
    <w:bookmarkEnd w:id="67"/>
    <w:bookmarkStart w:name="z79" w:id="68"/>
    <w:p>
      <w:pPr>
        <w:spacing w:after="0"/>
        <w:ind w:left="0"/>
        <w:jc w:val="both"/>
      </w:pPr>
      <w:r>
        <w:rPr>
          <w:rFonts w:ascii="Times New Roman"/>
          <w:b w:val="false"/>
          <w:i w:val="false"/>
          <w:color w:val="000000"/>
          <w:sz w:val="28"/>
        </w:rPr>
        <w:t>
      Конкурсная заявка и документация к конкурсной заявке представляется потенциальными поставщиками на государственном и русском языках.</w:t>
      </w:r>
    </w:p>
    <w:bookmarkEnd w:id="68"/>
    <w:bookmarkStart w:name="z80" w:id="69"/>
    <w:p>
      <w:pPr>
        <w:spacing w:after="0"/>
        <w:ind w:left="0"/>
        <w:jc w:val="both"/>
      </w:pPr>
      <w:r>
        <w:rPr>
          <w:rFonts w:ascii="Times New Roman"/>
          <w:b w:val="false"/>
          <w:i w:val="false"/>
          <w:color w:val="000000"/>
          <w:sz w:val="28"/>
        </w:rPr>
        <w:t>
      При отсутствии оригиналов (подлинников) документов на языках конкурсной документации потенциальными поставщиками предоставляются электронные копии переводов таких документов на языки конкурсной документации, засвидетельствованные нотариусом, в соответствии с законодательством Республики Казахстан о нотариате.</w:t>
      </w:r>
    </w:p>
    <w:bookmarkEnd w:id="69"/>
    <w:bookmarkStart w:name="z81" w:id="70"/>
    <w:p>
      <w:pPr>
        <w:spacing w:after="0"/>
        <w:ind w:left="0"/>
        <w:jc w:val="both"/>
      </w:pPr>
      <w:r>
        <w:rPr>
          <w:rFonts w:ascii="Times New Roman"/>
          <w:b w:val="false"/>
          <w:i w:val="false"/>
          <w:color w:val="000000"/>
          <w:sz w:val="28"/>
        </w:rPr>
        <w:t>
      В случае разногласия между переводами преимущество будут иметь документы, представленные на государственном языке.</w:t>
      </w:r>
    </w:p>
    <w:bookmarkEnd w:id="70"/>
    <w:bookmarkStart w:name="z82" w:id="71"/>
    <w:p>
      <w:pPr>
        <w:spacing w:after="0"/>
        <w:ind w:left="0"/>
        <w:jc w:val="both"/>
      </w:pPr>
      <w:r>
        <w:rPr>
          <w:rFonts w:ascii="Times New Roman"/>
          <w:b w:val="false"/>
          <w:i w:val="false"/>
          <w:color w:val="000000"/>
          <w:sz w:val="28"/>
        </w:rPr>
        <w:t>
      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p>
    <w:bookmarkEnd w:id="71"/>
    <w:bookmarkStart w:name="z83" w:id="72"/>
    <w:p>
      <w:pPr>
        <w:spacing w:after="0"/>
        <w:ind w:left="0"/>
        <w:jc w:val="both"/>
      </w:pPr>
      <w:r>
        <w:rPr>
          <w:rFonts w:ascii="Times New Roman"/>
          <w:b w:val="false"/>
          <w:i w:val="false"/>
          <w:color w:val="000000"/>
          <w:sz w:val="28"/>
        </w:rPr>
        <w:t>
      Документы к конкурсной заявке представляются в реестр (систему) в виде подлинников электронных документов либо электронных копий оригиналов (подлинников) документов.</w:t>
      </w:r>
    </w:p>
    <w:bookmarkEnd w:id="72"/>
    <w:bookmarkStart w:name="z84" w:id="73"/>
    <w:p>
      <w:pPr>
        <w:spacing w:after="0"/>
        <w:ind w:left="0"/>
        <w:jc w:val="both"/>
      </w:pPr>
      <w:r>
        <w:rPr>
          <w:rFonts w:ascii="Times New Roman"/>
          <w:b w:val="false"/>
          <w:i w:val="false"/>
          <w:color w:val="000000"/>
          <w:sz w:val="28"/>
        </w:rPr>
        <w:t>
      Документы, имеющие подчистки, приписки, зачеркнутые слова или иные неоговоренные исправления, совершенные с целью сокрытия информации, а также документы, написанные карандашом либо имеющие нечитаемый оттиск печати, считаются непредставленными.</w:t>
      </w:r>
    </w:p>
    <w:bookmarkEnd w:id="73"/>
    <w:bookmarkStart w:name="z85" w:id="74"/>
    <w:p>
      <w:pPr>
        <w:spacing w:after="0"/>
        <w:ind w:left="0"/>
        <w:jc w:val="both"/>
      </w:pPr>
      <w:r>
        <w:rPr>
          <w:rFonts w:ascii="Times New Roman"/>
          <w:b w:val="false"/>
          <w:i w:val="false"/>
          <w:color w:val="000000"/>
          <w:sz w:val="28"/>
        </w:rPr>
        <w:t>
      Дополнительные документы, не предусмотренные конкурсной документацией и пунктами 41, 42 настоящих Правил, представленные потенциальными поставщиками с нарушением настоящего пункта Правил, не являются основанием для отклонения конкурсной заявки.";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87" w:id="75"/>
    <w:p>
      <w:pPr>
        <w:spacing w:after="0"/>
        <w:ind w:left="0"/>
        <w:jc w:val="both"/>
      </w:pPr>
      <w:r>
        <w:rPr>
          <w:rFonts w:ascii="Times New Roman"/>
          <w:b w:val="false"/>
          <w:i w:val="false"/>
          <w:color w:val="000000"/>
          <w:sz w:val="28"/>
        </w:rPr>
        <w:t>
      "41. В конкурсной заявке потенциального поставщика содержатся:</w:t>
      </w:r>
    </w:p>
    <w:bookmarkEnd w:id="75"/>
    <w:bookmarkStart w:name="z88" w:id="76"/>
    <w:p>
      <w:pPr>
        <w:spacing w:after="0"/>
        <w:ind w:left="0"/>
        <w:jc w:val="both"/>
      </w:pPr>
      <w:r>
        <w:rPr>
          <w:rFonts w:ascii="Times New Roman"/>
          <w:b w:val="false"/>
          <w:i w:val="false"/>
          <w:color w:val="000000"/>
          <w:sz w:val="28"/>
        </w:rPr>
        <w:t>
      1) электронные копии выданного разрешения или документа, подтверждающего направление уведомления, в соответствии с законодательством Республики Казахстан о разрешениях и уведомлениях (в случае если предмет приобретения относится к деятельности или действию (операции) или объекту, для которых законодательством Республики Казахстан о разрешениях и уведомлениях введен разрешительный и уведомительный порядок);</w:t>
      </w:r>
    </w:p>
    <w:bookmarkEnd w:id="76"/>
    <w:bookmarkStart w:name="z89" w:id="77"/>
    <w:p>
      <w:pPr>
        <w:spacing w:after="0"/>
        <w:ind w:left="0"/>
        <w:jc w:val="both"/>
      </w:pPr>
      <w:r>
        <w:rPr>
          <w:rFonts w:ascii="Times New Roman"/>
          <w:b w:val="false"/>
          <w:i w:val="false"/>
          <w:color w:val="000000"/>
          <w:sz w:val="28"/>
        </w:rPr>
        <w:t>
      2) электронная копия справки банка или филиала банка с подписью и печатью,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выдается не ранее одного месяца, предшествующего дате вскрытия конкурсных заявок;</w:t>
      </w:r>
    </w:p>
    <w:bookmarkEnd w:id="77"/>
    <w:bookmarkStart w:name="z90" w:id="78"/>
    <w:p>
      <w:pPr>
        <w:spacing w:after="0"/>
        <w:ind w:left="0"/>
        <w:jc w:val="both"/>
      </w:pPr>
      <w:r>
        <w:rPr>
          <w:rFonts w:ascii="Times New Roman"/>
          <w:b w:val="false"/>
          <w:i w:val="false"/>
          <w:color w:val="000000"/>
          <w:sz w:val="28"/>
        </w:rPr>
        <w:t xml:space="preserve">
      3) электронная копия справки соответствующего налогового органа об отсутствии задолженности,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 либо о наличии задолженности менее одного тенге, по состоянию на дату не ранее одного месяца, предшествующего дате вскрытия конкурсных заявок;</w:t>
      </w:r>
    </w:p>
    <w:bookmarkEnd w:id="78"/>
    <w:bookmarkStart w:name="z91" w:id="79"/>
    <w:p>
      <w:pPr>
        <w:spacing w:after="0"/>
        <w:ind w:left="0"/>
        <w:jc w:val="both"/>
      </w:pPr>
      <w:r>
        <w:rPr>
          <w:rFonts w:ascii="Times New Roman"/>
          <w:b w:val="false"/>
          <w:i w:val="false"/>
          <w:color w:val="000000"/>
          <w:sz w:val="28"/>
        </w:rPr>
        <w:t>
      4) электронная копия документа, что деятельность потенциального поставщика-нерезидента Республики Казахстан не прекращена в связи с признанием данного поставщика банкротом, выданная уполномоченным на то лицом;</w:t>
      </w:r>
    </w:p>
    <w:bookmarkEnd w:id="79"/>
    <w:bookmarkStart w:name="z92" w:id="80"/>
    <w:p>
      <w:pPr>
        <w:spacing w:after="0"/>
        <w:ind w:left="0"/>
        <w:jc w:val="both"/>
      </w:pPr>
      <w:r>
        <w:rPr>
          <w:rFonts w:ascii="Times New Roman"/>
          <w:b w:val="false"/>
          <w:i w:val="false"/>
          <w:color w:val="000000"/>
          <w:sz w:val="28"/>
        </w:rPr>
        <w:t>
      5) электронные копии технической спецификации с описанием функциональных, технических, качественных и эксплуатационных характеристик ТРУ, а также документов, подтверждающих соответствие ТРУ этим требованиям.</w:t>
      </w:r>
    </w:p>
    <w:bookmarkEnd w:id="80"/>
    <w:bookmarkStart w:name="z93" w:id="81"/>
    <w:p>
      <w:pPr>
        <w:spacing w:after="0"/>
        <w:ind w:left="0"/>
        <w:jc w:val="both"/>
      </w:pPr>
      <w:r>
        <w:rPr>
          <w:rFonts w:ascii="Times New Roman"/>
          <w:b w:val="false"/>
          <w:i w:val="false"/>
          <w:color w:val="000000"/>
          <w:sz w:val="28"/>
        </w:rPr>
        <w:t>
      В случае приобретения товара в технической спецификации указывается страна происхождения, производитель, наименование модели и технические характеристики предлагаемого к поставке товара.</w:t>
      </w:r>
    </w:p>
    <w:bookmarkEnd w:id="81"/>
    <w:bookmarkStart w:name="z94" w:id="82"/>
    <w:p>
      <w:pPr>
        <w:spacing w:after="0"/>
        <w:ind w:left="0"/>
        <w:jc w:val="both"/>
      </w:pPr>
      <w:r>
        <w:rPr>
          <w:rFonts w:ascii="Times New Roman"/>
          <w:b w:val="false"/>
          <w:i w:val="false"/>
          <w:color w:val="000000"/>
          <w:sz w:val="28"/>
        </w:rPr>
        <w:t>
      При установлении в конкурсной документации срока поставки менее шестидесяти календарных дней, казахстанским производителям закупаемых товаров в своей конкурсной заявке указывают срок поставки не более девяноста календарных дней с даты заключения договора и (или) с момента направления заявки на первую партию поставляемого товара;</w:t>
      </w:r>
    </w:p>
    <w:bookmarkEnd w:id="82"/>
    <w:bookmarkStart w:name="z95" w:id="83"/>
    <w:p>
      <w:pPr>
        <w:spacing w:after="0"/>
        <w:ind w:left="0"/>
        <w:jc w:val="both"/>
      </w:pPr>
      <w:r>
        <w:rPr>
          <w:rFonts w:ascii="Times New Roman"/>
          <w:b w:val="false"/>
          <w:i w:val="false"/>
          <w:color w:val="000000"/>
          <w:sz w:val="28"/>
        </w:rPr>
        <w:t>
      6) обязательства по местному содержанию в предлагаемых ТРУ, выраженные в процентах по каждому лоту (от 0 до 100).</w:t>
      </w:r>
    </w:p>
    <w:bookmarkEnd w:id="83"/>
    <w:bookmarkStart w:name="z96" w:id="84"/>
    <w:p>
      <w:pPr>
        <w:spacing w:after="0"/>
        <w:ind w:left="0"/>
        <w:jc w:val="both"/>
      </w:pPr>
      <w:r>
        <w:rPr>
          <w:rFonts w:ascii="Times New Roman"/>
          <w:b w:val="false"/>
          <w:i w:val="false"/>
          <w:color w:val="000000"/>
          <w:sz w:val="28"/>
        </w:rPr>
        <w:t>
      Устанавливаются показатели по местному содержанию в приобретаемых товарах, выраженных в процентах по каждому лоту (от 0 до 100), в том числе по лицензиям (контрактам) на недропользование, которые не содержат обязательств по местному содержанию в товарах.</w:t>
      </w:r>
    </w:p>
    <w:bookmarkEnd w:id="84"/>
    <w:bookmarkStart w:name="z97" w:id="85"/>
    <w:p>
      <w:pPr>
        <w:spacing w:after="0"/>
        <w:ind w:left="0"/>
        <w:jc w:val="both"/>
      </w:pPr>
      <w:r>
        <w:rPr>
          <w:rFonts w:ascii="Times New Roman"/>
          <w:b w:val="false"/>
          <w:i w:val="false"/>
          <w:color w:val="000000"/>
          <w:sz w:val="28"/>
        </w:rPr>
        <w:t>
      7) согласие подрядчика о соблюдении настоящих Правил при исполнении договора на выполнение отдельных видов работ, связанных с проведением операций по добыче твердых полезных ископаемых (в случае приобретения потенциальным поставщиком ТРУ, необходимых для исполнения договора подряда);</w:t>
      </w:r>
    </w:p>
    <w:bookmarkEnd w:id="85"/>
    <w:bookmarkStart w:name="z98" w:id="86"/>
    <w:p>
      <w:pPr>
        <w:spacing w:after="0"/>
        <w:ind w:left="0"/>
        <w:jc w:val="both"/>
      </w:pPr>
      <w:r>
        <w:rPr>
          <w:rFonts w:ascii="Times New Roman"/>
          <w:b w:val="false"/>
          <w:i w:val="false"/>
          <w:color w:val="000000"/>
          <w:sz w:val="28"/>
        </w:rPr>
        <w:t>
      8) электронные копии рекомендательных писем или положительных отзывов от организаций, для которых потенциальный поставщик ранее выполнял работы, оказывал услуги и электронные копии актов за каждый год опыта работы, подтверждающих прием-передачу выполненных работ или оказанных услуг, совокупный объем которых не менее чем по одному договору составляет четырнадцатитысячекратный размер МРП, установленного на соответствующий финансовый год (в случае, если конкурсной документацией предусмотрено условие об опыте работы потенциального поставщика);</w:t>
      </w:r>
    </w:p>
    <w:bookmarkEnd w:id="86"/>
    <w:bookmarkStart w:name="z99" w:id="87"/>
    <w:p>
      <w:pPr>
        <w:spacing w:after="0"/>
        <w:ind w:left="0"/>
        <w:jc w:val="both"/>
      </w:pPr>
      <w:r>
        <w:rPr>
          <w:rFonts w:ascii="Times New Roman"/>
          <w:b w:val="false"/>
          <w:i w:val="false"/>
          <w:color w:val="000000"/>
          <w:sz w:val="28"/>
        </w:rPr>
        <w:t>
      9) электронная копия письма, выданного производителем приобретаемых товаров заказчику и потенциальному поставщику, в соответствии с условиями конкурсной документации (при установлении соответствующего условия заказчиком в конкурсной документации);</w:t>
      </w:r>
    </w:p>
    <w:bookmarkEnd w:id="87"/>
    <w:bookmarkStart w:name="z100" w:id="88"/>
    <w:p>
      <w:pPr>
        <w:spacing w:after="0"/>
        <w:ind w:left="0"/>
        <w:jc w:val="both"/>
      </w:pPr>
      <w:r>
        <w:rPr>
          <w:rFonts w:ascii="Times New Roman"/>
          <w:b w:val="false"/>
          <w:i w:val="false"/>
          <w:color w:val="000000"/>
          <w:sz w:val="28"/>
        </w:rPr>
        <w:t>
      10) электронная копия платежного поручения, подтверждающего внесение гарантийного денежного взноса на банковский счет заказчика, либо банковская гарантия, внесенная в соответствии с пунктом 43 настоящих Правил, представленные в качестве обеспечения конкурсной заявки (при установлении соответствующего условия заказчиком в конкурсной документации);</w:t>
      </w:r>
    </w:p>
    <w:bookmarkEnd w:id="88"/>
    <w:bookmarkStart w:name="z101" w:id="89"/>
    <w:p>
      <w:pPr>
        <w:spacing w:after="0"/>
        <w:ind w:left="0"/>
        <w:jc w:val="both"/>
      </w:pPr>
      <w:r>
        <w:rPr>
          <w:rFonts w:ascii="Times New Roman"/>
          <w:b w:val="false"/>
          <w:i w:val="false"/>
          <w:color w:val="000000"/>
          <w:sz w:val="28"/>
        </w:rPr>
        <w:t xml:space="preserve">
      11) электронная копия документа, подтверждающего наличие у потенциального поставщика сертифицированной аккредитованной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техническом регулировании"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аккредитации в области оценки соответствия" организацией системы (сертифицированных систем) менеджмента в соответствии с требованиями государственных стандартов (при установлении соответствующего условия заказчиком в конкурсной документации);</w:t>
      </w:r>
    </w:p>
    <w:bookmarkEnd w:id="89"/>
    <w:bookmarkStart w:name="z102" w:id="90"/>
    <w:p>
      <w:pPr>
        <w:spacing w:after="0"/>
        <w:ind w:left="0"/>
        <w:jc w:val="both"/>
      </w:pPr>
      <w:r>
        <w:rPr>
          <w:rFonts w:ascii="Times New Roman"/>
          <w:b w:val="false"/>
          <w:i w:val="false"/>
          <w:color w:val="000000"/>
          <w:sz w:val="28"/>
        </w:rPr>
        <w:t>
      12) конкурсное ценовое предложение потенциального поставщика открытого конкурса в электронной форме, представляемое в реестре (системе) отдельно по каждому лоту без учета НДС в соответствии с требованиями, предусмотренными конкурсной документацией;</w:t>
      </w:r>
    </w:p>
    <w:bookmarkEnd w:id="90"/>
    <w:bookmarkStart w:name="z103" w:id="91"/>
    <w:p>
      <w:pPr>
        <w:spacing w:after="0"/>
        <w:ind w:left="0"/>
        <w:jc w:val="both"/>
      </w:pPr>
      <w:r>
        <w:rPr>
          <w:rFonts w:ascii="Times New Roman"/>
          <w:b w:val="false"/>
          <w:i w:val="false"/>
          <w:color w:val="000000"/>
          <w:sz w:val="28"/>
        </w:rPr>
        <w:t>
      13) в случае, если потенциальный поставщик является физическим лицом представляются электронная копия документа, удостоверяющего личность и (или) электронная копия документа о регистрации в качестве субъекта индивидуального предпринимательства с указанием индивидуального или бизнес-идентификационного номера (в случае если потенциальный поставщик является субъектом индивидуального предпринимательства).</w:t>
      </w:r>
    </w:p>
    <w:bookmarkEnd w:id="91"/>
    <w:bookmarkStart w:name="z104" w:id="92"/>
    <w:p>
      <w:pPr>
        <w:spacing w:after="0"/>
        <w:ind w:left="0"/>
        <w:jc w:val="both"/>
      </w:pPr>
      <w:r>
        <w:rPr>
          <w:rFonts w:ascii="Times New Roman"/>
          <w:b w:val="false"/>
          <w:i w:val="false"/>
          <w:color w:val="000000"/>
          <w:sz w:val="28"/>
        </w:rPr>
        <w:t>
      В случае если потенциальный поставщик является юридическим лицом представляются следующие документы:</w:t>
      </w:r>
    </w:p>
    <w:bookmarkEnd w:id="92"/>
    <w:bookmarkStart w:name="z105" w:id="93"/>
    <w:p>
      <w:pPr>
        <w:spacing w:after="0"/>
        <w:ind w:left="0"/>
        <w:jc w:val="both"/>
      </w:pPr>
      <w:r>
        <w:rPr>
          <w:rFonts w:ascii="Times New Roman"/>
          <w:b w:val="false"/>
          <w:i w:val="false"/>
          <w:color w:val="000000"/>
          <w:sz w:val="28"/>
        </w:rPr>
        <w:t xml:space="preserve">
      электронная копия устава, утвержденного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(далее – Закон о государственной регистрации юридических лиц), либо электронная копия заявления о государственной регистрации;</w:t>
      </w:r>
    </w:p>
    <w:bookmarkEnd w:id="93"/>
    <w:bookmarkStart w:name="z106" w:id="94"/>
    <w:p>
      <w:pPr>
        <w:spacing w:after="0"/>
        <w:ind w:left="0"/>
        <w:jc w:val="both"/>
      </w:pPr>
      <w:r>
        <w:rPr>
          <w:rFonts w:ascii="Times New Roman"/>
          <w:b w:val="false"/>
          <w:i w:val="false"/>
          <w:color w:val="000000"/>
          <w:sz w:val="28"/>
        </w:rPr>
        <w:t>
      в случае если устав не содержит сведения об учредителях (участниках) или составе учредителей (участников) представляется электронная копия выписки из учредительных документов, содержащей сведения об учредителях (участниках) или составе учредителей (участников);</w:t>
      </w:r>
    </w:p>
    <w:bookmarkEnd w:id="94"/>
    <w:bookmarkStart w:name="z107" w:id="95"/>
    <w:p>
      <w:pPr>
        <w:spacing w:after="0"/>
        <w:ind w:left="0"/>
        <w:jc w:val="both"/>
      </w:pPr>
      <w:r>
        <w:rPr>
          <w:rFonts w:ascii="Times New Roman"/>
          <w:b w:val="false"/>
          <w:i w:val="false"/>
          <w:color w:val="000000"/>
          <w:sz w:val="28"/>
        </w:rPr>
        <w:t>
      электронная копия выписки из реестра держателей акций, выданной не ранее одного месяца, предшествующего дате вскрытия конкурсных заявок (для акционерных обществ);</w:t>
      </w:r>
    </w:p>
    <w:bookmarkEnd w:id="95"/>
    <w:bookmarkStart w:name="z108" w:id="96"/>
    <w:p>
      <w:pPr>
        <w:spacing w:after="0"/>
        <w:ind w:left="0"/>
        <w:jc w:val="both"/>
      </w:pPr>
      <w:r>
        <w:rPr>
          <w:rFonts w:ascii="Times New Roman"/>
          <w:b w:val="false"/>
          <w:i w:val="false"/>
          <w:color w:val="000000"/>
          <w:sz w:val="28"/>
        </w:rPr>
        <w:t xml:space="preserve">
      электронная копия свидетельства или справки о государственной регистрации (перерегистрации) юридического лица, полученных в порядке, установленном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государственной регистрации юридических лиц.</w:t>
      </w:r>
    </w:p>
    <w:bookmarkEnd w:id="96"/>
    <w:bookmarkStart w:name="z109" w:id="97"/>
    <w:p>
      <w:pPr>
        <w:spacing w:after="0"/>
        <w:ind w:left="0"/>
        <w:jc w:val="both"/>
      </w:pPr>
      <w:r>
        <w:rPr>
          <w:rFonts w:ascii="Times New Roman"/>
          <w:b w:val="false"/>
          <w:i w:val="false"/>
          <w:color w:val="000000"/>
          <w:sz w:val="28"/>
        </w:rPr>
        <w:t>
      Нерезидентами Республики Казахстан представляются электронные копии документов, содержащих информацию, аналогичную информации, указанной в настоящем подпункте, и полученных в установленном в государстве нерезидента Республики Казахстан порядке;</w:t>
      </w:r>
    </w:p>
    <w:bookmarkEnd w:id="97"/>
    <w:bookmarkStart w:name="z110" w:id="98"/>
    <w:p>
      <w:pPr>
        <w:spacing w:after="0"/>
        <w:ind w:left="0"/>
        <w:jc w:val="both"/>
      </w:pPr>
      <w:r>
        <w:rPr>
          <w:rFonts w:ascii="Times New Roman"/>
          <w:b w:val="false"/>
          <w:i w:val="false"/>
          <w:color w:val="000000"/>
          <w:sz w:val="28"/>
        </w:rPr>
        <w:t>
      14) электронные копии дипломов, сертификатов, свидетельств и других документов, подтверждающих профессиональную квалификацию работников потенциального поставщика (при установлении соответствующего условия заказчиком в конкурсной документации);</w:t>
      </w:r>
    </w:p>
    <w:bookmarkEnd w:id="98"/>
    <w:bookmarkStart w:name="z111" w:id="99"/>
    <w:p>
      <w:pPr>
        <w:spacing w:after="0"/>
        <w:ind w:left="0"/>
        <w:jc w:val="both"/>
      </w:pPr>
      <w:r>
        <w:rPr>
          <w:rFonts w:ascii="Times New Roman"/>
          <w:b w:val="false"/>
          <w:i w:val="false"/>
          <w:color w:val="000000"/>
          <w:sz w:val="28"/>
        </w:rPr>
        <w:t>
      15) электронная копия документа, подтверждающего согласие либо отказ от применения заказчиком в проекте договора о приобретении ТРУ порядка формирования цены приобретаемых ТРУ с указанием его детальной расшифровки (при установлении соответствующего условия заказчиком в конкурсной документации).</w:t>
      </w:r>
    </w:p>
    <w:bookmarkEnd w:id="99"/>
    <w:bookmarkStart w:name="z112" w:id="100"/>
    <w:p>
      <w:pPr>
        <w:spacing w:after="0"/>
        <w:ind w:left="0"/>
        <w:jc w:val="both"/>
      </w:pPr>
      <w:r>
        <w:rPr>
          <w:rFonts w:ascii="Times New Roman"/>
          <w:b w:val="false"/>
          <w:i w:val="false"/>
          <w:color w:val="000000"/>
          <w:sz w:val="28"/>
        </w:rPr>
        <w:t>
      Отказ потенциального поставщика от применения заказчиком в проекте договора о приобретении ТРУ порядка формирования цены приобретаемых ТРУ не является основанием для отклонения конкурсной заявки такого потенциального поставщика от участия в открытом конкурсе;</w:t>
      </w:r>
    </w:p>
    <w:bookmarkEnd w:id="100"/>
    <w:bookmarkStart w:name="z113" w:id="101"/>
    <w:p>
      <w:pPr>
        <w:spacing w:after="0"/>
        <w:ind w:left="0"/>
        <w:jc w:val="both"/>
      </w:pPr>
      <w:r>
        <w:rPr>
          <w:rFonts w:ascii="Times New Roman"/>
          <w:b w:val="false"/>
          <w:i w:val="false"/>
          <w:color w:val="000000"/>
          <w:sz w:val="28"/>
        </w:rPr>
        <w:t>
      16) электронная копия документа, подтверждающего, что этот потенциальный поставщик является производителем приобретаемого товара или документа, выданного производителем приобретаемого товара, о том, что этот потенциальный поставщик находится в торгово-посреднических отношениях с производителем приобретаемого товара (при установлении соответствующего условия заказчиком в конкурсной документации);</w:t>
      </w:r>
    </w:p>
    <w:bookmarkEnd w:id="101"/>
    <w:bookmarkStart w:name="z114" w:id="102"/>
    <w:p>
      <w:pPr>
        <w:spacing w:after="0"/>
        <w:ind w:left="0"/>
        <w:jc w:val="both"/>
      </w:pPr>
      <w:r>
        <w:rPr>
          <w:rFonts w:ascii="Times New Roman"/>
          <w:b w:val="false"/>
          <w:i w:val="false"/>
          <w:color w:val="000000"/>
          <w:sz w:val="28"/>
        </w:rPr>
        <w:t>
      17) электронные копии документов, предусмотренные конкурсной документацией, подтверждающие владение потенциальным поставщиком ресурсами для выполнения (оказания) приобретаемых работ (услуг) (при установлении соответствующего условия заказчиком в конкурсной документации).</w:t>
      </w:r>
    </w:p>
    <w:bookmarkEnd w:id="102"/>
    <w:bookmarkStart w:name="z115" w:id="103"/>
    <w:p>
      <w:pPr>
        <w:spacing w:after="0"/>
        <w:ind w:left="0"/>
        <w:jc w:val="both"/>
      </w:pPr>
      <w:r>
        <w:rPr>
          <w:rFonts w:ascii="Times New Roman"/>
          <w:b w:val="false"/>
          <w:i w:val="false"/>
          <w:color w:val="000000"/>
          <w:sz w:val="28"/>
        </w:rPr>
        <w:t>
      В случае невозможности представления нерезидентом Республики Казахстан информации, предусмотренной условиями, установленными в каком-либо из подпунктов 2), 3), 4), 13) настоящего пункта, нерезидентом Республики Казахстан представляется электронная копия гарантийного письма о его соответствии указанным условиям, а также содержащего мотивированное обоснование невозможности представления информации, предусмотренной подпунктами 2), 3), 4), 13) настоящего пункта, обусловленной порядком, установленным в государстве нерезидента Республики Казахстан.";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 56 изложить в следующей редакции:</w:t>
      </w:r>
    </w:p>
    <w:bookmarkStart w:name="z117" w:id="104"/>
    <w:p>
      <w:pPr>
        <w:spacing w:after="0"/>
        <w:ind w:left="0"/>
        <w:jc w:val="both"/>
      </w:pPr>
      <w:r>
        <w:rPr>
          <w:rFonts w:ascii="Times New Roman"/>
          <w:b w:val="false"/>
          <w:i w:val="false"/>
          <w:color w:val="000000"/>
          <w:sz w:val="28"/>
        </w:rPr>
        <w:t>
      "1) потенциальный поставщик определенный победителем и (или) второй потенциальный поставщик, чье конкурсное ценовое предложение является наиболее предпочтительным после конкурсного ценового предложения победителя открытого конкурса, не представил договор о приобретении ТРУ в установленный уведомлением срок или положения договора о приобретении ТРУ не соответствуют проекту договора о приобретении ТРУ и (или) конкурсной заявки победителя и (или) второго потенциального поставщика,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19" w:id="105"/>
    <w:p>
      <w:pPr>
        <w:spacing w:after="0"/>
        <w:ind w:left="0"/>
        <w:jc w:val="both"/>
      </w:pPr>
      <w:r>
        <w:rPr>
          <w:rFonts w:ascii="Times New Roman"/>
          <w:b w:val="false"/>
          <w:i w:val="false"/>
          <w:color w:val="000000"/>
          <w:sz w:val="28"/>
        </w:rPr>
        <w:t>
      "59. Факт представления конкурсной заявки в автоматическом режиме регистрируется в реестре (системе) с указанием следующих сведений:</w:t>
      </w:r>
    </w:p>
    <w:bookmarkEnd w:id="105"/>
    <w:bookmarkStart w:name="z120" w:id="106"/>
    <w:p>
      <w:pPr>
        <w:spacing w:after="0"/>
        <w:ind w:left="0"/>
        <w:jc w:val="both"/>
      </w:pP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p>
    <w:bookmarkEnd w:id="106"/>
    <w:bookmarkStart w:name="z121" w:id="107"/>
    <w:p>
      <w:pPr>
        <w:spacing w:after="0"/>
        <w:ind w:left="0"/>
        <w:jc w:val="both"/>
      </w:pP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потенциального поставщика;</w:t>
      </w:r>
    </w:p>
    <w:bookmarkEnd w:id="107"/>
    <w:bookmarkStart w:name="z122" w:id="108"/>
    <w:p>
      <w:pPr>
        <w:spacing w:after="0"/>
        <w:ind w:left="0"/>
        <w:jc w:val="both"/>
      </w:pPr>
      <w:r>
        <w:rPr>
          <w:rFonts w:ascii="Times New Roman"/>
          <w:b w:val="false"/>
          <w:i w:val="false"/>
          <w:color w:val="000000"/>
          <w:sz w:val="28"/>
        </w:rPr>
        <w:t>
      3) дата и время представления конкурсной заявки потенциального поставщика;</w:t>
      </w:r>
    </w:p>
    <w:bookmarkEnd w:id="108"/>
    <w:bookmarkStart w:name="z123" w:id="109"/>
    <w:p>
      <w:pPr>
        <w:spacing w:after="0"/>
        <w:ind w:left="0"/>
        <w:jc w:val="both"/>
      </w:pPr>
      <w:r>
        <w:rPr>
          <w:rFonts w:ascii="Times New Roman"/>
          <w:b w:val="false"/>
          <w:i w:val="false"/>
          <w:color w:val="000000"/>
          <w:sz w:val="28"/>
        </w:rPr>
        <w:t>
      4) дата и время отзыва потенциальным поставщиком конкурсной заявки.</w:t>
      </w:r>
    </w:p>
    <w:bookmarkEnd w:id="109"/>
    <w:bookmarkStart w:name="z124" w:id="110"/>
    <w:p>
      <w:pPr>
        <w:spacing w:after="0"/>
        <w:ind w:left="0"/>
        <w:jc w:val="both"/>
      </w:pPr>
      <w:r>
        <w:rPr>
          <w:rFonts w:ascii="Times New Roman"/>
          <w:b w:val="false"/>
          <w:i w:val="false"/>
          <w:color w:val="000000"/>
          <w:sz w:val="28"/>
        </w:rPr>
        <w:t>
      Конкурсные заявки находятся в закрытой части реестра (системы) и не доступны для просмотра администратором, заказчиком и потенциальными поставщиками до момента вскрытия конкурсных заявок.</w:t>
      </w:r>
    </w:p>
    <w:bookmarkEnd w:id="110"/>
    <w:bookmarkStart w:name="z125" w:id="111"/>
    <w:p>
      <w:pPr>
        <w:spacing w:after="0"/>
        <w:ind w:left="0"/>
        <w:jc w:val="both"/>
      </w:pPr>
      <w:r>
        <w:rPr>
          <w:rFonts w:ascii="Times New Roman"/>
          <w:b w:val="false"/>
          <w:i w:val="false"/>
          <w:color w:val="000000"/>
          <w:sz w:val="28"/>
        </w:rPr>
        <w:t>
      Конкурсные ценовые предложения размещаются в закрытой части реестра (системы) и не доступны для просмотра администратором, заказчиком и потенциальными поставщиками до размещения в реестре (системе) протокола рассмотрения конкурсных заявок.";</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127" w:id="112"/>
    <w:p>
      <w:pPr>
        <w:spacing w:after="0"/>
        <w:ind w:left="0"/>
        <w:jc w:val="both"/>
      </w:pP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112"/>
    <w:bookmarkStart w:name="z128" w:id="113"/>
    <w:p>
      <w:pPr>
        <w:spacing w:after="0"/>
        <w:ind w:left="0"/>
        <w:jc w:val="both"/>
      </w:pPr>
      <w:r>
        <w:rPr>
          <w:rFonts w:ascii="Times New Roman"/>
          <w:b w:val="false"/>
          <w:i w:val="false"/>
          <w:color w:val="000000"/>
          <w:sz w:val="28"/>
        </w:rPr>
        <w:t>
      1) не представлены или представлены с нарушением требований конкурсной документации и (или) настоящих Правил документы, указанные в пунктах 41 и (или) 42, и (или) 43 настоящих Правил;</w:t>
      </w:r>
    </w:p>
    <w:bookmarkEnd w:id="113"/>
    <w:bookmarkStart w:name="z129" w:id="114"/>
    <w:p>
      <w:pPr>
        <w:spacing w:after="0"/>
        <w:ind w:left="0"/>
        <w:jc w:val="both"/>
      </w:pPr>
      <w:r>
        <w:rPr>
          <w:rFonts w:ascii="Times New Roman"/>
          <w:b w:val="false"/>
          <w:i w:val="false"/>
          <w:color w:val="000000"/>
          <w:sz w:val="28"/>
        </w:rPr>
        <w:t>
      2) конкурсная заявка содержит информацию, представленную с ошибкой открытия файла;</w:t>
      </w:r>
    </w:p>
    <w:bookmarkEnd w:id="114"/>
    <w:bookmarkStart w:name="z130" w:id="115"/>
    <w:p>
      <w:pPr>
        <w:spacing w:after="0"/>
        <w:ind w:left="0"/>
        <w:jc w:val="both"/>
      </w:pPr>
      <w:r>
        <w:rPr>
          <w:rFonts w:ascii="Times New Roman"/>
          <w:b w:val="false"/>
          <w:i w:val="false"/>
          <w:color w:val="000000"/>
          <w:sz w:val="28"/>
        </w:rPr>
        <w:t>
      3) конкурсная заявка, содержит документы, представленные или оформленные с нарушением норм пункта 39 настоящих Правил;</w:t>
      </w:r>
    </w:p>
    <w:bookmarkEnd w:id="115"/>
    <w:bookmarkStart w:name="z131" w:id="116"/>
    <w:p>
      <w:pPr>
        <w:spacing w:after="0"/>
        <w:ind w:left="0"/>
        <w:jc w:val="both"/>
      </w:pPr>
      <w:r>
        <w:rPr>
          <w:rFonts w:ascii="Times New Roman"/>
          <w:b w:val="false"/>
          <w:i w:val="false"/>
          <w:color w:val="000000"/>
          <w:sz w:val="28"/>
        </w:rPr>
        <w:t xml:space="preserve">
      4) наличие в справке соответствующего налогового органа сведений о задолженности в размере одного тенге и более, за исключением случаев, когда срок уплаты отсрочен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16"/>
    <w:bookmarkStart w:name="z132" w:id="117"/>
    <w:p>
      <w:pPr>
        <w:spacing w:after="0"/>
        <w:ind w:left="0"/>
        <w:jc w:val="both"/>
      </w:pPr>
      <w:r>
        <w:rPr>
          <w:rFonts w:ascii="Times New Roman"/>
          <w:b w:val="false"/>
          <w:i w:val="false"/>
          <w:color w:val="000000"/>
          <w:sz w:val="28"/>
        </w:rPr>
        <w:t>
      5) наличие в электронной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117"/>
    <w:bookmarkStart w:name="z133" w:id="118"/>
    <w:p>
      <w:pPr>
        <w:spacing w:after="0"/>
        <w:ind w:left="0"/>
        <w:jc w:val="both"/>
      </w:pPr>
      <w:r>
        <w:rPr>
          <w:rFonts w:ascii="Times New Roman"/>
          <w:b w:val="false"/>
          <w:i w:val="false"/>
          <w:color w:val="000000"/>
          <w:sz w:val="28"/>
        </w:rPr>
        <w:t>
      6) имеет ограничения, связанные с участием в открытом конкурсе, предусмотренные пунктом 11 настоящих Правил.</w:t>
      </w:r>
    </w:p>
    <w:bookmarkEnd w:id="118"/>
    <w:bookmarkStart w:name="z134" w:id="119"/>
    <w:p>
      <w:pPr>
        <w:spacing w:after="0"/>
        <w:ind w:left="0"/>
        <w:jc w:val="both"/>
      </w:pPr>
      <w:r>
        <w:rPr>
          <w:rFonts w:ascii="Times New Roman"/>
          <w:b w:val="false"/>
          <w:i w:val="false"/>
          <w:color w:val="000000"/>
          <w:sz w:val="28"/>
        </w:rPr>
        <w:t>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p>
    <w:bookmarkEnd w:id="119"/>
    <w:bookmarkStart w:name="z135" w:id="120"/>
    <w:p>
      <w:pPr>
        <w:spacing w:after="0"/>
        <w:ind w:left="0"/>
        <w:jc w:val="both"/>
      </w:pPr>
      <w:r>
        <w:rPr>
          <w:rFonts w:ascii="Times New Roman"/>
          <w:b w:val="false"/>
          <w:i w:val="false"/>
          <w:color w:val="000000"/>
          <w:sz w:val="28"/>
        </w:rPr>
        <w:t>
      7)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120"/>
    <w:bookmarkStart w:name="z136" w:id="121"/>
    <w:p>
      <w:pPr>
        <w:spacing w:after="0"/>
        <w:ind w:left="0"/>
        <w:jc w:val="both"/>
      </w:pPr>
      <w:r>
        <w:rPr>
          <w:rFonts w:ascii="Times New Roman"/>
          <w:b w:val="false"/>
          <w:i w:val="false"/>
          <w:color w:val="000000"/>
          <w:sz w:val="28"/>
        </w:rPr>
        <w:t>
      8) обязательства по местному содержанию в предлагаемых ТРУ, выраженные в процентах по каждому лоту (от 0 до 100), ниже требуемых показателей по местному содержанию, указанных в конкурсной документации;</w:t>
      </w:r>
    </w:p>
    <w:bookmarkEnd w:id="121"/>
    <w:bookmarkStart w:name="z137" w:id="122"/>
    <w:p>
      <w:pPr>
        <w:spacing w:after="0"/>
        <w:ind w:left="0"/>
        <w:jc w:val="both"/>
      </w:pPr>
      <w:r>
        <w:rPr>
          <w:rFonts w:ascii="Times New Roman"/>
          <w:b w:val="false"/>
          <w:i w:val="false"/>
          <w:color w:val="000000"/>
          <w:sz w:val="28"/>
        </w:rPr>
        <w:t>
      9) установлен факт представления недостоверной информации;</w:t>
      </w:r>
    </w:p>
    <w:bookmarkEnd w:id="122"/>
    <w:bookmarkStart w:name="z138" w:id="123"/>
    <w:p>
      <w:pPr>
        <w:spacing w:after="0"/>
        <w:ind w:left="0"/>
        <w:jc w:val="both"/>
      </w:pPr>
      <w:r>
        <w:rPr>
          <w:rFonts w:ascii="Times New Roman"/>
          <w:b w:val="false"/>
          <w:i w:val="false"/>
          <w:color w:val="000000"/>
          <w:sz w:val="28"/>
        </w:rPr>
        <w:t xml:space="preserve">
      10) потенциальный поставщик (участники консорциума) и (или) привлекаемый им подрядчик, и (или) их руководитель, учредители (акционеры), участники включены в перечень организаций и лиц, связанных с финансированием терроризма и экстремизма,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123"/>
    <w:bookmarkStart w:name="z139" w:id="124"/>
    <w:p>
      <w:pPr>
        <w:spacing w:after="0"/>
        <w:ind w:left="0"/>
        <w:jc w:val="both"/>
      </w:pPr>
      <w:r>
        <w:rPr>
          <w:rFonts w:ascii="Times New Roman"/>
          <w:b w:val="false"/>
          <w:i w:val="false"/>
          <w:color w:val="000000"/>
          <w:sz w:val="28"/>
        </w:rPr>
        <w:t>
      11) потенциальным поставщиком ранее представлена заявка на участие в данном открытом конкурсе, открытом конкурсе на понижение (электронные торги);</w:t>
      </w:r>
    </w:p>
    <w:bookmarkEnd w:id="124"/>
    <w:bookmarkStart w:name="z140" w:id="125"/>
    <w:p>
      <w:pPr>
        <w:spacing w:after="0"/>
        <w:ind w:left="0"/>
        <w:jc w:val="both"/>
      </w:pPr>
      <w:r>
        <w:rPr>
          <w:rFonts w:ascii="Times New Roman"/>
          <w:b w:val="false"/>
          <w:i w:val="false"/>
          <w:color w:val="000000"/>
          <w:sz w:val="28"/>
        </w:rPr>
        <w:t>
      12) потенциальный поставщик (участники консорциума) и (или) привлекаемый им подрядчик имеют неисполненные обязательства по исполнительным документам и включены в Единый реестр должников, размещенный на официальном интернет-ресурсе уполномоченного органа, осуществляющего реализацию государственной политики и государственное регулирование деятельности в сфере обеспечения исполнения исполнительных документов;</w:t>
      </w:r>
    </w:p>
    <w:bookmarkEnd w:id="125"/>
    <w:bookmarkStart w:name="z141" w:id="126"/>
    <w:p>
      <w:pPr>
        <w:spacing w:after="0"/>
        <w:ind w:left="0"/>
        <w:jc w:val="both"/>
      </w:pPr>
      <w:r>
        <w:rPr>
          <w:rFonts w:ascii="Times New Roman"/>
          <w:b w:val="false"/>
          <w:i w:val="false"/>
          <w:color w:val="000000"/>
          <w:sz w:val="28"/>
        </w:rPr>
        <w:t>
      13) потенциальный поставщик является:</w:t>
      </w:r>
    </w:p>
    <w:bookmarkEnd w:id="126"/>
    <w:bookmarkStart w:name="z142" w:id="127"/>
    <w:p>
      <w:pPr>
        <w:spacing w:after="0"/>
        <w:ind w:left="0"/>
        <w:jc w:val="both"/>
      </w:pPr>
      <w:r>
        <w:rPr>
          <w:rFonts w:ascii="Times New Roman"/>
          <w:b w:val="false"/>
          <w:i w:val="false"/>
          <w:color w:val="000000"/>
          <w:sz w:val="28"/>
        </w:rPr>
        <w:t xml:space="preserve">
      бездействующим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27"/>
    <w:bookmarkStart w:name="z143" w:id="128"/>
    <w:p>
      <w:pPr>
        <w:spacing w:after="0"/>
        <w:ind w:left="0"/>
        <w:jc w:val="both"/>
      </w:pPr>
      <w:r>
        <w:rPr>
          <w:rFonts w:ascii="Times New Roman"/>
          <w:b w:val="false"/>
          <w:i w:val="false"/>
          <w:color w:val="000000"/>
          <w:sz w:val="28"/>
        </w:rPr>
        <w:t>
      его регистрация признана недействительной на основании вступившего в законную силу судебного акта;</w:t>
      </w:r>
    </w:p>
    <w:bookmarkEnd w:id="128"/>
    <w:bookmarkStart w:name="z144" w:id="129"/>
    <w:p>
      <w:pPr>
        <w:spacing w:after="0"/>
        <w:ind w:left="0"/>
        <w:jc w:val="both"/>
      </w:pPr>
      <w:r>
        <w:rPr>
          <w:rFonts w:ascii="Times New Roman"/>
          <w:b w:val="false"/>
          <w:i w:val="false"/>
          <w:color w:val="000000"/>
          <w:sz w:val="28"/>
        </w:rPr>
        <w:t>
      лжепредприятием на основании вступившего в законную силу судебного акта;</w:t>
      </w:r>
    </w:p>
    <w:bookmarkEnd w:id="129"/>
    <w:bookmarkStart w:name="z145" w:id="130"/>
    <w:p>
      <w:pPr>
        <w:spacing w:after="0"/>
        <w:ind w:left="0"/>
        <w:jc w:val="both"/>
      </w:pPr>
      <w:r>
        <w:rPr>
          <w:rFonts w:ascii="Times New Roman"/>
          <w:b w:val="false"/>
          <w:i w:val="false"/>
          <w:color w:val="000000"/>
          <w:sz w:val="28"/>
        </w:rPr>
        <w:t>
      отсутствует по месту нахождения, указанному в регистрационных данных, по результатам налогового обследования;</w:t>
      </w:r>
    </w:p>
    <w:bookmarkEnd w:id="130"/>
    <w:bookmarkStart w:name="z146" w:id="131"/>
    <w:p>
      <w:pPr>
        <w:spacing w:after="0"/>
        <w:ind w:left="0"/>
        <w:jc w:val="both"/>
      </w:pPr>
      <w:r>
        <w:rPr>
          <w:rFonts w:ascii="Times New Roman"/>
          <w:b w:val="false"/>
          <w:i w:val="false"/>
          <w:color w:val="000000"/>
          <w:sz w:val="28"/>
        </w:rPr>
        <w:t xml:space="preserve">
      реорганизован с нарушением норм </w:t>
      </w:r>
      <w:r>
        <w:rPr>
          <w:rFonts w:ascii="Times New Roman"/>
          <w:b w:val="false"/>
          <w:i w:val="false"/>
          <w:color w:val="000000"/>
          <w:sz w:val="28"/>
        </w:rPr>
        <w:t>Налогового</w:t>
      </w:r>
      <w:r>
        <w:rPr>
          <w:rFonts w:ascii="Times New Roman"/>
          <w:b w:val="false"/>
          <w:i w:val="false"/>
          <w:color w:val="000000"/>
          <w:sz w:val="28"/>
        </w:rPr>
        <w:t xml:space="preserve"> Кодекса;</w:t>
      </w:r>
    </w:p>
    <w:bookmarkEnd w:id="131"/>
    <w:bookmarkStart w:name="z147" w:id="132"/>
    <w:p>
      <w:pPr>
        <w:spacing w:after="0"/>
        <w:ind w:left="0"/>
        <w:jc w:val="both"/>
      </w:pPr>
      <w:r>
        <w:rPr>
          <w:rFonts w:ascii="Times New Roman"/>
          <w:b w:val="false"/>
          <w:i w:val="false"/>
          <w:color w:val="000000"/>
          <w:sz w:val="28"/>
        </w:rPr>
        <w:t xml:space="preserve">
      по результатам категорирования, осуществленного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деятельность поставщика отнесена к категории высокой степени риска.</w:t>
      </w:r>
    </w:p>
    <w:bookmarkEnd w:id="132"/>
    <w:bookmarkStart w:name="z148" w:id="133"/>
    <w:p>
      <w:pPr>
        <w:spacing w:after="0"/>
        <w:ind w:left="0"/>
        <w:jc w:val="both"/>
      </w:pPr>
      <w:r>
        <w:rPr>
          <w:rFonts w:ascii="Times New Roman"/>
          <w:b w:val="false"/>
          <w:i w:val="false"/>
          <w:color w:val="000000"/>
          <w:sz w:val="28"/>
        </w:rPr>
        <w:t>
      Конкурсной комиссией рассматривается информация, размещенная в соответствии с Налоговым кодексом, на интернет-ресурсе уполномоченного органа, осуществляющего руководство в сфере обеспечения поступлений налогов и платежей в бюджет.</w:t>
      </w:r>
    </w:p>
    <w:bookmarkEnd w:id="133"/>
    <w:bookmarkStart w:name="z149" w:id="134"/>
    <w:p>
      <w:pPr>
        <w:spacing w:after="0"/>
        <w:ind w:left="0"/>
        <w:jc w:val="both"/>
      </w:pPr>
      <w:r>
        <w:rPr>
          <w:rFonts w:ascii="Times New Roman"/>
          <w:b w:val="false"/>
          <w:i w:val="false"/>
          <w:color w:val="000000"/>
          <w:sz w:val="28"/>
        </w:rPr>
        <w:t>
      В протоколе рассмотрения конкурсных заявок заказчиком указываются основания для отклонения конкурсных заявок, указанные в настоящем пункте, с пояснением причин и указанием документов, послуживших основанием для отклонения конкурсной заявки потенциального поставщика.</w:t>
      </w:r>
    </w:p>
    <w:bookmarkEnd w:id="134"/>
    <w:bookmarkStart w:name="z150" w:id="135"/>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следующих документов:</w:t>
      </w:r>
    </w:p>
    <w:bookmarkEnd w:id="135"/>
    <w:bookmarkStart w:name="z151" w:id="136"/>
    <w:p>
      <w:pPr>
        <w:spacing w:after="0"/>
        <w:ind w:left="0"/>
        <w:jc w:val="both"/>
      </w:pPr>
      <w:r>
        <w:rPr>
          <w:rFonts w:ascii="Times New Roman"/>
          <w:b w:val="false"/>
          <w:i w:val="false"/>
          <w:color w:val="000000"/>
          <w:sz w:val="28"/>
        </w:rPr>
        <w:t>
      официальных писем автора информации, представленной потенциальным поставщиком, подтверждающие факт представления недостоверной информации, по основанию, предусмотренному подпунктом 9) настоящего пункта;</w:t>
      </w:r>
    </w:p>
    <w:bookmarkEnd w:id="136"/>
    <w:bookmarkStart w:name="z152" w:id="137"/>
    <w:p>
      <w:pPr>
        <w:spacing w:after="0"/>
        <w:ind w:left="0"/>
        <w:jc w:val="both"/>
      </w:pPr>
      <w:r>
        <w:rPr>
          <w:rFonts w:ascii="Times New Roman"/>
          <w:b w:val="false"/>
          <w:i w:val="false"/>
          <w:color w:val="000000"/>
          <w:sz w:val="28"/>
        </w:rPr>
        <w:t>
      подтверждающих факт включения потенциального поставщика (участников консорциума) и (или) привлекаемого им подрядчика, и (или) их руководителя, учредителей (акционеров), участников в перечень организаций и лиц, предусмотренных подпунктом 10) настоящего пункта.</w:t>
      </w:r>
    </w:p>
    <w:bookmarkEnd w:id="137"/>
    <w:bookmarkStart w:name="z153" w:id="138"/>
    <w:p>
      <w:pPr>
        <w:spacing w:after="0"/>
        <w:ind w:left="0"/>
        <w:jc w:val="both"/>
      </w:pPr>
      <w:r>
        <w:rPr>
          <w:rFonts w:ascii="Times New Roman"/>
          <w:b w:val="false"/>
          <w:i w:val="false"/>
          <w:color w:val="000000"/>
          <w:sz w:val="28"/>
        </w:rPr>
        <w:t>
      Конкурсная заявка отклоняется в течение двадцати четырех месяцев с момента вступления в силу решения суда, подтверждающего факт неисполнения или ненадлежащего исполнения обязательств по договору о приобретении ТРУ, ранее заключенному между заказчиком и:</w:t>
      </w:r>
    </w:p>
    <w:bookmarkEnd w:id="138"/>
    <w:bookmarkStart w:name="z154" w:id="139"/>
    <w:p>
      <w:pPr>
        <w:spacing w:after="0"/>
        <w:ind w:left="0"/>
        <w:jc w:val="both"/>
      </w:pPr>
      <w:r>
        <w:rPr>
          <w:rFonts w:ascii="Times New Roman"/>
          <w:b w:val="false"/>
          <w:i w:val="false"/>
          <w:color w:val="000000"/>
          <w:sz w:val="28"/>
        </w:rPr>
        <w:t>
      потенциальными поставщиками, участниками временных объединений юридических лиц (консорциумов), предоставившими эти конкурсные заявки;</w:t>
      </w:r>
    </w:p>
    <w:bookmarkEnd w:id="139"/>
    <w:bookmarkStart w:name="z155" w:id="140"/>
    <w:p>
      <w:pPr>
        <w:spacing w:after="0"/>
        <w:ind w:left="0"/>
        <w:jc w:val="both"/>
      </w:pPr>
      <w:r>
        <w:rPr>
          <w:rFonts w:ascii="Times New Roman"/>
          <w:b w:val="false"/>
          <w:i w:val="false"/>
          <w:color w:val="000000"/>
          <w:sz w:val="28"/>
        </w:rPr>
        <w:t>
      юридическими лицами, участник, акционер или руководитель которых связан с управлением, учреждением, участием в уставном капитале потенциальных поставщиков, участников временных объединений юридических лиц (консорциумов) предоставивших конкурсные заявки.</w:t>
      </w:r>
    </w:p>
    <w:bookmarkEnd w:id="140"/>
    <w:bookmarkStart w:name="z156" w:id="141"/>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вступивших в законную силу судебных решений, подтверждающих факт неисполнения или ненадлежащего исполнения обязательств по договору о приобретении ТРУ.</w:t>
      </w:r>
    </w:p>
    <w:bookmarkEnd w:id="141"/>
    <w:bookmarkStart w:name="z157" w:id="142"/>
    <w:p>
      <w:pPr>
        <w:spacing w:after="0"/>
        <w:ind w:left="0"/>
        <w:jc w:val="both"/>
      </w:pPr>
      <w:r>
        <w:rPr>
          <w:rFonts w:ascii="Times New Roman"/>
          <w:b w:val="false"/>
          <w:i w:val="false"/>
          <w:color w:val="000000"/>
          <w:sz w:val="28"/>
        </w:rPr>
        <w:t>
      Конкурсная заявка отклоняется в случае наличия у заказчика информации, содержащейся на официальных общедоступных электронных информационных ресурсах, собственники которых уполномочены на размещение этой информации на законных основаниях, согласно которой в отношении потенциального поставщика (участников консорциума), его учредителей, акционеров, участников либо иных лиц, опосредованно участвующих в управлении и (или) в уставном капитале потенциального поставщика (участников консорциума), вынесен вступивший в законную силу приговор суда по коррупционным и (или) иным уголовным правонарушениям и (или) в отношении которых введены ограничительные меры политического и (или) экономического характера со стороны международных и региональных организаций, участником которых является Республика Казахстан, а также стран юридически и (или) фактически признанных Республикой Казахстан.</w:t>
      </w:r>
    </w:p>
    <w:bookmarkEnd w:id="142"/>
    <w:bookmarkStart w:name="z158" w:id="143"/>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вступивших в законную силу приговоров суда, вынесенных в отношении потенциального поставщика (участников консорциума), его учредителей, акционеров, участников либо иных лиц, опосредованно участвующих в управлении и (или) в уставном капитале потенциального поставщика (участников консорциума), по коррупционным и (или) иным уголовным правонарушениям и (или) подтверждающие, что в отношении этих лиц введены ограничительные меры.</w:t>
      </w:r>
    </w:p>
    <w:bookmarkEnd w:id="143"/>
    <w:bookmarkStart w:name="z159" w:id="144"/>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не допускается.</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161" w:id="145"/>
    <w:p>
      <w:pPr>
        <w:spacing w:after="0"/>
        <w:ind w:left="0"/>
        <w:jc w:val="both"/>
      </w:pPr>
      <w:r>
        <w:rPr>
          <w:rFonts w:ascii="Times New Roman"/>
          <w:b w:val="false"/>
          <w:i w:val="false"/>
          <w:color w:val="000000"/>
          <w:sz w:val="28"/>
        </w:rPr>
        <w:t>
      "83. Не позднее дня подписания и размещения в открытой части реестра (системе) протокола подведения итогов, в реестре (системе) в автоматическом режиме формируется уведомление, которое направляется на электронный адрес победителя, содержащее перечень документов, представленных им в составе конкурсной заявки, оригиналы или нотариально засвидетельствованные копии которых необходимо предоставить, и с указанием срока для представления победителем подписанного договора о приобретении ТРУ с приложением запрашиваемых документов, оригинала доверенности, выданной лицу, уполномоченному подписывать договор о приобретении ТРУ (в случае, если договор о приобретении ТРУ подписывает не первый руководитель) в адрес заказчика, указанного в конкурсной документации.";</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163" w:id="146"/>
    <w:p>
      <w:pPr>
        <w:spacing w:after="0"/>
        <w:ind w:left="0"/>
        <w:jc w:val="both"/>
      </w:pPr>
      <w:r>
        <w:rPr>
          <w:rFonts w:ascii="Times New Roman"/>
          <w:b w:val="false"/>
          <w:i w:val="false"/>
          <w:color w:val="000000"/>
          <w:sz w:val="28"/>
        </w:rPr>
        <w:t>
      "84. Приобретение ТРУ способом из одного источника по итогам проведенного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проводится в случаях, когда:</w:t>
      </w:r>
    </w:p>
    <w:bookmarkEnd w:id="146"/>
    <w:bookmarkStart w:name="z164" w:id="147"/>
    <w:p>
      <w:pPr>
        <w:spacing w:after="0"/>
        <w:ind w:left="0"/>
        <w:jc w:val="both"/>
      </w:pPr>
      <w:r>
        <w:rPr>
          <w:rFonts w:ascii="Times New Roman"/>
          <w:b w:val="false"/>
          <w:i w:val="false"/>
          <w:color w:val="000000"/>
          <w:sz w:val="28"/>
        </w:rPr>
        <w:t>
      1) открытый конкурс, повторный открытый конкурс, открытый конкурс на понижение (электронные торги), повторный открытый конкурс на понижение (электронные торги) признан несостоявшимся:</w:t>
      </w:r>
    </w:p>
    <w:bookmarkEnd w:id="147"/>
    <w:bookmarkStart w:name="z165" w:id="148"/>
    <w:p>
      <w:pPr>
        <w:spacing w:after="0"/>
        <w:ind w:left="0"/>
        <w:jc w:val="both"/>
      </w:pPr>
      <w:r>
        <w:rPr>
          <w:rFonts w:ascii="Times New Roman"/>
          <w:b w:val="false"/>
          <w:i w:val="false"/>
          <w:color w:val="000000"/>
          <w:sz w:val="28"/>
        </w:rPr>
        <w:t>
      в связи с отсутствием представленных потенциальными поставщиками конкурсных заявок;</w:t>
      </w:r>
    </w:p>
    <w:bookmarkEnd w:id="148"/>
    <w:bookmarkStart w:name="z166" w:id="149"/>
    <w:p>
      <w:pPr>
        <w:spacing w:after="0"/>
        <w:ind w:left="0"/>
        <w:jc w:val="both"/>
      </w:pPr>
      <w:r>
        <w:rPr>
          <w:rFonts w:ascii="Times New Roman"/>
          <w:b w:val="false"/>
          <w:i w:val="false"/>
          <w:color w:val="000000"/>
          <w:sz w:val="28"/>
        </w:rPr>
        <w:t>
      когда все конкурсные заявки или все конкурсные ценовые предложения потенциальных поставщиков были отклонены как несоответствующие условиям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w:t>
      </w:r>
    </w:p>
    <w:bookmarkEnd w:id="149"/>
    <w:bookmarkStart w:name="z167" w:id="150"/>
    <w:p>
      <w:pPr>
        <w:spacing w:after="0"/>
        <w:ind w:left="0"/>
        <w:jc w:val="both"/>
      </w:pPr>
      <w:r>
        <w:rPr>
          <w:rFonts w:ascii="Times New Roman"/>
          <w:b w:val="false"/>
          <w:i w:val="false"/>
          <w:color w:val="000000"/>
          <w:sz w:val="28"/>
        </w:rPr>
        <w:t>
      2) потенциальный поставщик определенный победителем и второй потенциальный поставщик, конкурсное ценовое предложение которого является наиболее предпочтительным после конкурсного ценового предложения победителя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(при его наличии), не представил договор о приобретении ТРУ в установленный уведомлением срок или положения договора о приобретении ТРУ не соответствуют проекту договора и (или) конкурсной заявки победителя, второго потенциального поставщика, конкурсное ценовое предложение которого является наиболее предпочтительным после конкурсного ценового предложения победителя;</w:t>
      </w:r>
    </w:p>
    <w:bookmarkEnd w:id="150"/>
    <w:bookmarkStart w:name="z168" w:id="151"/>
    <w:p>
      <w:pPr>
        <w:spacing w:after="0"/>
        <w:ind w:left="0"/>
        <w:jc w:val="both"/>
      </w:pPr>
      <w:r>
        <w:rPr>
          <w:rFonts w:ascii="Times New Roman"/>
          <w:b w:val="false"/>
          <w:i w:val="false"/>
          <w:color w:val="000000"/>
          <w:sz w:val="28"/>
        </w:rPr>
        <w:t>
      3) оригиналы или нотариально засвидетельствованные копии запрашиваемых документов, прилагаемые к договору о приобретении ТРУ, не прошли процедуру сверки с электронными копиями документов, представленных для участия в открытом конкурсе, повторном открытом конкурсе, открытом конкурсе на понижение (электронные торги), повторном открытом конкурсе на понижение (электронные торги) или оригиналы или нотариально засвидетельствованные копии запрашиваемых документов не представлены;</w:t>
      </w:r>
    </w:p>
    <w:bookmarkEnd w:id="151"/>
    <w:bookmarkStart w:name="z169" w:id="152"/>
    <w:p>
      <w:pPr>
        <w:spacing w:after="0"/>
        <w:ind w:left="0"/>
        <w:jc w:val="both"/>
      </w:pPr>
      <w:r>
        <w:rPr>
          <w:rFonts w:ascii="Times New Roman"/>
          <w:b w:val="false"/>
          <w:i w:val="false"/>
          <w:color w:val="000000"/>
          <w:sz w:val="28"/>
        </w:rPr>
        <w:t>
      4) победитель и второй потенциальный поставщик, конкурсное ценовое предложение которого является наиболее предпочтительным после конкурсного ценового предложения победителя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(при его наличии),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в случае, если его внесение предусмотрено конкурсной документацией;</w:t>
      </w:r>
    </w:p>
    <w:bookmarkEnd w:id="152"/>
    <w:bookmarkStart w:name="z170" w:id="153"/>
    <w:p>
      <w:pPr>
        <w:spacing w:after="0"/>
        <w:ind w:left="0"/>
        <w:jc w:val="both"/>
      </w:pPr>
      <w:r>
        <w:rPr>
          <w:rFonts w:ascii="Times New Roman"/>
          <w:b w:val="false"/>
          <w:i w:val="false"/>
          <w:color w:val="000000"/>
          <w:sz w:val="28"/>
        </w:rPr>
        <w:t>
      5) победитель и (или) второй потенциальный поставщик, конкурсное ценовое предложение которого является наиболее предпочтительным после конкурсного ценового предложения победителя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отказался от заключения договора о приобретении ТРУ.</w:t>
      </w:r>
    </w:p>
    <w:bookmarkEnd w:id="153"/>
    <w:bookmarkStart w:name="z171" w:id="154"/>
    <w:p>
      <w:pPr>
        <w:spacing w:after="0"/>
        <w:ind w:left="0"/>
        <w:jc w:val="both"/>
      </w:pPr>
      <w:r>
        <w:rPr>
          <w:rFonts w:ascii="Times New Roman"/>
          <w:b w:val="false"/>
          <w:i w:val="false"/>
          <w:color w:val="000000"/>
          <w:sz w:val="28"/>
        </w:rPr>
        <w:t>
      При этом к протоколу подведения итогов приобретения ТРУ способом из одного источника прикладывается электронная копия письма победителя и (или) второго потенциального поставщика, конкурсное ценовое предложение которого является наиболее предпочтительным после конкурсного ценового предложения победителя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об отказе от заключения договора о приобретении ТРУ.";</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173" w:id="155"/>
    <w:p>
      <w:pPr>
        <w:spacing w:after="0"/>
        <w:ind w:left="0"/>
        <w:jc w:val="both"/>
      </w:pPr>
      <w:r>
        <w:rPr>
          <w:rFonts w:ascii="Times New Roman"/>
          <w:b w:val="false"/>
          <w:i w:val="false"/>
          <w:color w:val="000000"/>
          <w:sz w:val="28"/>
        </w:rPr>
        <w:t>
      "85. Приобретение ТРУ из одного источника осуществляется по следующему перечню:</w:t>
      </w:r>
    </w:p>
    <w:bookmarkEnd w:id="155"/>
    <w:bookmarkStart w:name="z174" w:id="156"/>
    <w:p>
      <w:pPr>
        <w:spacing w:after="0"/>
        <w:ind w:left="0"/>
        <w:jc w:val="both"/>
      </w:pPr>
      <w:r>
        <w:rPr>
          <w:rFonts w:ascii="Times New Roman"/>
          <w:b w:val="false"/>
          <w:i w:val="false"/>
          <w:color w:val="000000"/>
          <w:sz w:val="28"/>
        </w:rPr>
        <w:t>
      1) при возникновении поломок, выхода из строя механизмов, агрегатов, расходных материалов в пути следования, требующих незамедлительного восстановления;</w:t>
      </w:r>
    </w:p>
    <w:bookmarkEnd w:id="156"/>
    <w:bookmarkStart w:name="z175" w:id="157"/>
    <w:p>
      <w:pPr>
        <w:spacing w:after="0"/>
        <w:ind w:left="0"/>
        <w:jc w:val="both"/>
      </w:pPr>
      <w:r>
        <w:rPr>
          <w:rFonts w:ascii="Times New Roman"/>
          <w:b w:val="false"/>
          <w:i w:val="false"/>
          <w:color w:val="000000"/>
          <w:sz w:val="28"/>
        </w:rPr>
        <w:t>
      2) научно-исследовательские, научно-технические и опытно-конструкторские работы у казахстанских производителей работ (услуг);</w:t>
      </w:r>
    </w:p>
    <w:bookmarkEnd w:id="157"/>
    <w:bookmarkStart w:name="z176" w:id="158"/>
    <w:p>
      <w:pPr>
        <w:spacing w:after="0"/>
        <w:ind w:left="0"/>
        <w:jc w:val="both"/>
      </w:pPr>
      <w:r>
        <w:rPr>
          <w:rFonts w:ascii="Times New Roman"/>
          <w:b w:val="false"/>
          <w:i w:val="false"/>
          <w:color w:val="000000"/>
          <w:sz w:val="28"/>
        </w:rPr>
        <w:t>
      3) ТРУ для локализации и (или) ликвидации последствий чрезвычайных ситуаций, ликвидации аварий;</w:t>
      </w:r>
    </w:p>
    <w:bookmarkEnd w:id="158"/>
    <w:bookmarkStart w:name="z177" w:id="159"/>
    <w:p>
      <w:pPr>
        <w:spacing w:after="0"/>
        <w:ind w:left="0"/>
        <w:jc w:val="both"/>
      </w:pPr>
      <w:r>
        <w:rPr>
          <w:rFonts w:ascii="Times New Roman"/>
          <w:b w:val="false"/>
          <w:i w:val="false"/>
          <w:color w:val="000000"/>
          <w:sz w:val="28"/>
        </w:rPr>
        <w:t>
      4) ТРУ в случае выхода из строя оборудования, механизмов, агрегатов, расходных материалов, выход из строя которых приведет к остановке производственного цикла;</w:t>
      </w:r>
    </w:p>
    <w:bookmarkEnd w:id="159"/>
    <w:bookmarkStart w:name="z178" w:id="160"/>
    <w:p>
      <w:pPr>
        <w:spacing w:after="0"/>
        <w:ind w:left="0"/>
        <w:jc w:val="both"/>
      </w:pPr>
      <w:r>
        <w:rPr>
          <w:rFonts w:ascii="Times New Roman"/>
          <w:b w:val="false"/>
          <w:i w:val="false"/>
          <w:color w:val="000000"/>
          <w:sz w:val="28"/>
        </w:rPr>
        <w:t>
      5) ТРУ, являющиеся объектами интеллектуальной собственности, у лица, обладающего исключительными правами в отношении приобретаемых ТРУ или у лица, которому лицом, обладающим исключительными правами в отношении приобретаемых ТРУ, представлено исключительное право на продажу на территории Республики Казахстан приобретаемых ТРУ;</w:t>
      </w:r>
    </w:p>
    <w:bookmarkEnd w:id="160"/>
    <w:bookmarkStart w:name="z179" w:id="161"/>
    <w:p>
      <w:pPr>
        <w:spacing w:after="0"/>
        <w:ind w:left="0"/>
        <w:jc w:val="both"/>
      </w:pPr>
      <w:r>
        <w:rPr>
          <w:rFonts w:ascii="Times New Roman"/>
          <w:b w:val="false"/>
          <w:i w:val="false"/>
          <w:color w:val="000000"/>
          <w:sz w:val="28"/>
        </w:rPr>
        <w:t>
      6) товары, произведенные в рамках оффтейк-договоров, заключенных в целях реализации государственных и (или) правительственных программ, а также сопутствующие производству таких товаров, работы и услуги (шеф-монтажные, монтажные или пуско-наладочные работы) у производителей этих товаров;</w:t>
      </w:r>
    </w:p>
    <w:bookmarkEnd w:id="161"/>
    <w:bookmarkStart w:name="z180" w:id="162"/>
    <w:p>
      <w:pPr>
        <w:spacing w:after="0"/>
        <w:ind w:left="0"/>
        <w:jc w:val="both"/>
      </w:pPr>
      <w:r>
        <w:rPr>
          <w:rFonts w:ascii="Times New Roman"/>
          <w:b w:val="false"/>
          <w:i w:val="false"/>
          <w:color w:val="000000"/>
          <w:sz w:val="28"/>
        </w:rPr>
        <w:t>
      7) работ по переработке и (или) удалению и (или) размещению и (или) транспортировки и (или) утилизации образуемых в процессе хозяйственной деятельности отходов у потенциального поставщика, производственные мощности которого обеспечивают минимальное перемещение отходов от источника их образования;</w:t>
      </w:r>
    </w:p>
    <w:bookmarkEnd w:id="162"/>
    <w:bookmarkStart w:name="z181" w:id="163"/>
    <w:p>
      <w:pPr>
        <w:spacing w:after="0"/>
        <w:ind w:left="0"/>
        <w:jc w:val="both"/>
      </w:pPr>
      <w:r>
        <w:rPr>
          <w:rFonts w:ascii="Times New Roman"/>
          <w:b w:val="false"/>
          <w:i w:val="false"/>
          <w:color w:val="000000"/>
          <w:sz w:val="28"/>
        </w:rPr>
        <w:t>
      8) ТРУ у казахстанских производителей ТРУ, зарегистрированных в моногороде, где предприятие заказчика является градообразующим предприятием.</w:t>
      </w:r>
    </w:p>
    <w:bookmarkEnd w:id="163"/>
    <w:bookmarkStart w:name="z182" w:id="164"/>
    <w:p>
      <w:pPr>
        <w:spacing w:after="0"/>
        <w:ind w:left="0"/>
        <w:jc w:val="both"/>
      </w:pPr>
      <w:r>
        <w:rPr>
          <w:rFonts w:ascii="Times New Roman"/>
          <w:b w:val="false"/>
          <w:i w:val="false"/>
          <w:color w:val="000000"/>
          <w:sz w:val="28"/>
        </w:rPr>
        <w:t>
      Местом поставки товара (выполнения работ, оказания услуг) является моногород либо территория в границах района, в котором находится месторождение заказчика, указанное в лицензии (контракте) на недропользование;</w:t>
      </w:r>
    </w:p>
    <w:bookmarkEnd w:id="164"/>
    <w:bookmarkStart w:name="z183" w:id="165"/>
    <w:p>
      <w:pPr>
        <w:spacing w:after="0"/>
        <w:ind w:left="0"/>
        <w:jc w:val="both"/>
      </w:pPr>
      <w:r>
        <w:rPr>
          <w:rFonts w:ascii="Times New Roman"/>
          <w:b w:val="false"/>
          <w:i w:val="false"/>
          <w:color w:val="000000"/>
          <w:sz w:val="28"/>
        </w:rPr>
        <w:t>
      9) когда у заказчика, закупившего ТРУ у какого-либо поставщика, возникает необходимость приобрести ТРУ у того же поставщика в целях унификации, стандартизации или обеспечения совместимости с имеющимися ТРУ;</w:t>
      </w:r>
    </w:p>
    <w:bookmarkEnd w:id="165"/>
    <w:bookmarkStart w:name="z184" w:id="166"/>
    <w:p>
      <w:pPr>
        <w:spacing w:after="0"/>
        <w:ind w:left="0"/>
        <w:jc w:val="both"/>
      </w:pPr>
      <w:r>
        <w:rPr>
          <w:rFonts w:ascii="Times New Roman"/>
          <w:b w:val="false"/>
          <w:i w:val="false"/>
          <w:color w:val="000000"/>
          <w:sz w:val="28"/>
        </w:rPr>
        <w:t>
      10) товаров казахстанского происхождения при наличии экономической целесообразности для недропользователей;</w:t>
      </w:r>
    </w:p>
    <w:bookmarkEnd w:id="166"/>
    <w:bookmarkStart w:name="z185" w:id="167"/>
    <w:p>
      <w:pPr>
        <w:spacing w:after="0"/>
        <w:ind w:left="0"/>
        <w:jc w:val="both"/>
      </w:pPr>
      <w:r>
        <w:rPr>
          <w:rFonts w:ascii="Times New Roman"/>
          <w:b w:val="false"/>
          <w:i w:val="false"/>
          <w:color w:val="000000"/>
          <w:sz w:val="28"/>
        </w:rPr>
        <w:t>
      11) проектных работ и услуг;</w:t>
      </w:r>
    </w:p>
    <w:bookmarkEnd w:id="167"/>
    <w:bookmarkStart w:name="z186" w:id="168"/>
    <w:p>
      <w:pPr>
        <w:spacing w:after="0"/>
        <w:ind w:left="0"/>
        <w:jc w:val="both"/>
      </w:pPr>
      <w:r>
        <w:rPr>
          <w:rFonts w:ascii="Times New Roman"/>
          <w:b w:val="false"/>
          <w:i w:val="false"/>
          <w:color w:val="000000"/>
          <w:sz w:val="28"/>
        </w:rPr>
        <w:t>
      12) ТРУ в целях выполнения постановлений, предписаний и иных требований, вынесенных по результатам проведения должностным(-и) лицом (-ами) органов контроля и надзора контрольных и (или) надзорных мероприятий в отношении заказчика;</w:t>
      </w:r>
    </w:p>
    <w:bookmarkEnd w:id="168"/>
    <w:bookmarkStart w:name="z187" w:id="169"/>
    <w:p>
      <w:pPr>
        <w:spacing w:after="0"/>
        <w:ind w:left="0"/>
        <w:jc w:val="both"/>
      </w:pPr>
      <w:r>
        <w:rPr>
          <w:rFonts w:ascii="Times New Roman"/>
          <w:b w:val="false"/>
          <w:i w:val="false"/>
          <w:color w:val="000000"/>
          <w:sz w:val="28"/>
        </w:rPr>
        <w:t>
      13) ТРУ в период действия чрезвычайного положения в Республике Казахстан:</w:t>
      </w:r>
    </w:p>
    <w:bookmarkEnd w:id="169"/>
    <w:bookmarkStart w:name="z188" w:id="170"/>
    <w:p>
      <w:pPr>
        <w:spacing w:after="0"/>
        <w:ind w:left="0"/>
        <w:jc w:val="both"/>
      </w:pPr>
      <w:r>
        <w:rPr>
          <w:rFonts w:ascii="Times New Roman"/>
          <w:b w:val="false"/>
          <w:i w:val="false"/>
          <w:color w:val="000000"/>
          <w:sz w:val="28"/>
        </w:rPr>
        <w:t>
      казахстанского происхождения, при условии предоставления сертификата о происхождении товара формы "CT-KZ", или индустриального сертификата, выданного Национальной палатой предпринимателей Республики Казахстан "Атамекен", или размещения в информационной системе интернет-портал "Казахстанское содержание", либо иностранного происхождения, при условии, что такие ТРУ не производятся на территории Республики Казахстан.</w:t>
      </w:r>
    </w:p>
    <w:bookmarkEnd w:id="170"/>
    <w:bookmarkStart w:name="z189" w:id="171"/>
    <w:p>
      <w:pPr>
        <w:spacing w:after="0"/>
        <w:ind w:left="0"/>
        <w:jc w:val="both"/>
      </w:pPr>
      <w:r>
        <w:rPr>
          <w:rFonts w:ascii="Times New Roman"/>
          <w:b w:val="false"/>
          <w:i w:val="false"/>
          <w:color w:val="000000"/>
          <w:sz w:val="28"/>
        </w:rPr>
        <w:t>
      Настоящий подпункт применяется исключительно в целях недопущения остановки и снижения объемов производства, а также должного обеспечения безопасности работников, задействованных в производственных процессах;</w:t>
      </w:r>
    </w:p>
    <w:bookmarkEnd w:id="171"/>
    <w:bookmarkStart w:name="z190" w:id="172"/>
    <w:p>
      <w:pPr>
        <w:spacing w:after="0"/>
        <w:ind w:left="0"/>
        <w:jc w:val="both"/>
      </w:pPr>
      <w:r>
        <w:rPr>
          <w:rFonts w:ascii="Times New Roman"/>
          <w:b w:val="false"/>
          <w:i w:val="false"/>
          <w:color w:val="000000"/>
          <w:sz w:val="28"/>
        </w:rPr>
        <w:t>
      14) ТРУ, необходимые для принятия незамедлительных мер по ремонту зданий и сооружений в связи с наличием угрозы для жизни или здоровья людей.";</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192" w:id="173"/>
    <w:p>
      <w:pPr>
        <w:spacing w:after="0"/>
        <w:ind w:left="0"/>
        <w:jc w:val="both"/>
      </w:pPr>
      <w:r>
        <w:rPr>
          <w:rFonts w:ascii="Times New Roman"/>
          <w:b w:val="false"/>
          <w:i w:val="false"/>
          <w:color w:val="000000"/>
          <w:sz w:val="28"/>
        </w:rPr>
        <w:t>
      "102. Решение по итогам оценки и сопоставления конкурсных ценовых предложений не позднее последнего дня представления конкурсных ценовых предложений формируется и публикуется в открытой части реестра (системе) в виде протокола подведения итогов приобретения ТРУ способом открытого конкурса на понижение (электронные торги), подписанного электронной цифровой подписью лицом заказчика, уполномоченным на формирование и размещение информации в реестре (системе).</w:t>
      </w:r>
    </w:p>
    <w:bookmarkEnd w:id="173"/>
    <w:bookmarkStart w:name="z193" w:id="174"/>
    <w:p>
      <w:pPr>
        <w:spacing w:after="0"/>
        <w:ind w:left="0"/>
        <w:jc w:val="both"/>
      </w:pPr>
      <w:r>
        <w:rPr>
          <w:rFonts w:ascii="Times New Roman"/>
          <w:b w:val="false"/>
          <w:i w:val="false"/>
          <w:color w:val="000000"/>
          <w:sz w:val="28"/>
        </w:rPr>
        <w:t>
      Не позднее дня подписания и размещения в открытой части реестра (системе) протокола итогов, в реестре (системе) в автоматическом режиме формируется уведомление, которое направляется на электронный адрес победителя, содержащее перечень документов, представленных им в составе конкурсной заявки, оригиналы или нотариально засвидетельствованные копии которых необходимо предоставить, и с указанием срока для представления победителем подписанного договора о приобретении ТРУ с приложением запрашиваемых документов, оригинала доверенности, выданной лицу, уполномоченному подписывать договор о приобретении ТРУ (в случае, если договор подписывает не первый руководитель) в адрес заказчика, указанного в конкурсной документации.";</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195" w:id="175"/>
    <w:p>
      <w:pPr>
        <w:spacing w:after="0"/>
        <w:ind w:left="0"/>
        <w:jc w:val="both"/>
      </w:pPr>
      <w:r>
        <w:rPr>
          <w:rFonts w:ascii="Times New Roman"/>
          <w:b w:val="false"/>
          <w:i w:val="false"/>
          <w:color w:val="000000"/>
          <w:sz w:val="28"/>
        </w:rPr>
        <w:t>
      "115. Победитель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подписывает и представляет в адрес заказчика, указанного в конкурсной документации, договор о приобретении ТРУ с приложением оригиналов или нотариально засвидетельствованных копий запрашиваемых документов, представленных победителем в составе конкурсной заявки, оригинала доверенности, выданной лицу, уполномоченному подписывать договор о приобретении ТРУ (в случае, если договор подписывает не первый руководитель) в течение десяти рабочих дней с даты подписания протокола подведения итогов, в порядке определенном пунктами 82, 101 настоящих Правил.</w:t>
      </w:r>
    </w:p>
    <w:bookmarkEnd w:id="175"/>
    <w:bookmarkStart w:name="z196" w:id="176"/>
    <w:p>
      <w:pPr>
        <w:spacing w:after="0"/>
        <w:ind w:left="0"/>
        <w:jc w:val="both"/>
      </w:pPr>
      <w:r>
        <w:rPr>
          <w:rFonts w:ascii="Times New Roman"/>
          <w:b w:val="false"/>
          <w:i w:val="false"/>
          <w:color w:val="000000"/>
          <w:sz w:val="28"/>
        </w:rPr>
        <w:t>
      Дополнительные документы, не предусмотренные конкурсной документацией, пунктами 41, 42 настоящих Правил и не указанные в уведомлении, направленном на электронный адрес победителя, не представляются потенциальным поставщиком для прохождения процедуры сверки с электронными копиями документов, представленных для участия в открытом конкурсе, повторном открытом конкурсе, открытом конкурсе на понижение (электронные торги), повторном открытом конкурсе на понижение (электронные торги).</w:t>
      </w:r>
    </w:p>
    <w:bookmarkEnd w:id="176"/>
    <w:bookmarkStart w:name="z197" w:id="177"/>
    <w:p>
      <w:pPr>
        <w:spacing w:after="0"/>
        <w:ind w:left="0"/>
        <w:jc w:val="both"/>
      </w:pPr>
      <w:r>
        <w:rPr>
          <w:rFonts w:ascii="Times New Roman"/>
          <w:b w:val="false"/>
          <w:i w:val="false"/>
          <w:color w:val="000000"/>
          <w:sz w:val="28"/>
        </w:rPr>
        <w:t>
      Для прохождения процедуры сверки представляется оригинал (подлинник) либо нотариально засвидетельствованная копия такого документа, представленные в составе конкурсной заявки в виде электронных копий оригиналов (подлинников) документов.</w:t>
      </w:r>
    </w:p>
    <w:bookmarkEnd w:id="177"/>
    <w:bookmarkStart w:name="z198" w:id="178"/>
    <w:p>
      <w:pPr>
        <w:spacing w:after="0"/>
        <w:ind w:left="0"/>
        <w:jc w:val="both"/>
      </w:pPr>
      <w:r>
        <w:rPr>
          <w:rFonts w:ascii="Times New Roman"/>
          <w:b w:val="false"/>
          <w:i w:val="false"/>
          <w:color w:val="000000"/>
          <w:sz w:val="28"/>
        </w:rPr>
        <w:t>
      Заказчик не возвращает документы, представленные потенциальным поставщикам для прохождения процедуры сверки.</w:t>
      </w:r>
    </w:p>
    <w:bookmarkEnd w:id="178"/>
    <w:bookmarkStart w:name="z199" w:id="179"/>
    <w:p>
      <w:pPr>
        <w:spacing w:after="0"/>
        <w:ind w:left="0"/>
        <w:jc w:val="both"/>
      </w:pPr>
      <w:r>
        <w:rPr>
          <w:rFonts w:ascii="Times New Roman"/>
          <w:b w:val="false"/>
          <w:i w:val="false"/>
          <w:color w:val="000000"/>
          <w:sz w:val="28"/>
        </w:rPr>
        <w:t>
      Заказчик направляет победителю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уведомление, содержащее отказ от заключения (исполнения) договора с пояснением причин, послужившими основанием для такого отказа в случаях, если потенциальный поставщик, определенный победителем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w:t>
      </w:r>
    </w:p>
    <w:bookmarkEnd w:id="179"/>
    <w:bookmarkStart w:name="z200" w:id="180"/>
    <w:p>
      <w:pPr>
        <w:spacing w:after="0"/>
        <w:ind w:left="0"/>
        <w:jc w:val="both"/>
      </w:pPr>
      <w:r>
        <w:rPr>
          <w:rFonts w:ascii="Times New Roman"/>
          <w:b w:val="false"/>
          <w:i w:val="false"/>
          <w:color w:val="000000"/>
          <w:sz w:val="28"/>
        </w:rPr>
        <w:t>
      положения договора о приобретении ТРУ не соответствуют условиям проекта договора о приобретении ТРУ и (или) конкурсной заявки победителя;</w:t>
      </w:r>
    </w:p>
    <w:bookmarkEnd w:id="180"/>
    <w:bookmarkStart w:name="z201" w:id="181"/>
    <w:p>
      <w:pPr>
        <w:spacing w:after="0"/>
        <w:ind w:left="0"/>
        <w:jc w:val="both"/>
      </w:pPr>
      <w:r>
        <w:rPr>
          <w:rFonts w:ascii="Times New Roman"/>
          <w:b w:val="false"/>
          <w:i w:val="false"/>
          <w:color w:val="000000"/>
          <w:sz w:val="28"/>
        </w:rPr>
        <w:t>
      представил запрашиваемые заказчиком оригиналы или нотариально засвидетельствованные копии документов, прилагаемые к договору о приобретении, ТРУ не прошедшие процедуру сверки с электронными копиями документов, представленных для участия в открытом конкурсе, повторном открытом конкурсе, открытом конкурсе на понижение (электронные торги), повторном открытом конкурсе на понижение (электронные торги) или оригиналы или нотариально засвидетельствованные копии документов не представлены;</w:t>
      </w:r>
    </w:p>
    <w:bookmarkEnd w:id="181"/>
    <w:bookmarkStart w:name="z202" w:id="182"/>
    <w:p>
      <w:pPr>
        <w:spacing w:after="0"/>
        <w:ind w:left="0"/>
        <w:jc w:val="both"/>
      </w:pPr>
      <w:r>
        <w:rPr>
          <w:rFonts w:ascii="Times New Roman"/>
          <w:b w:val="false"/>
          <w:i w:val="false"/>
          <w:color w:val="000000"/>
          <w:sz w:val="28"/>
        </w:rPr>
        <w:t>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(если обеспечение исполнения договора предусмотрено конкурсной документацией).</w:t>
      </w:r>
    </w:p>
    <w:bookmarkEnd w:id="182"/>
    <w:bookmarkStart w:name="z203" w:id="183"/>
    <w:p>
      <w:pPr>
        <w:spacing w:after="0"/>
        <w:ind w:left="0"/>
        <w:jc w:val="both"/>
      </w:pPr>
      <w:r>
        <w:rPr>
          <w:rFonts w:ascii="Times New Roman"/>
          <w:b w:val="false"/>
          <w:i w:val="false"/>
          <w:color w:val="000000"/>
          <w:sz w:val="28"/>
        </w:rPr>
        <w:t>
      Заказчик направляет победителю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уведомление, содержащее отказ от заключения (исполнения) договора с пояснением причин, послужившими основанием для такого отказа в случаях, если победителем не представлен договор о приобретении ТРУ в установленный уведомлением срок.";</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205" w:id="184"/>
    <w:p>
      <w:pPr>
        <w:spacing w:after="0"/>
        <w:ind w:left="0"/>
        <w:jc w:val="both"/>
      </w:pPr>
      <w:r>
        <w:rPr>
          <w:rFonts w:ascii="Times New Roman"/>
          <w:b w:val="false"/>
          <w:i w:val="false"/>
          <w:color w:val="000000"/>
          <w:sz w:val="28"/>
        </w:rPr>
        <w:t>
      "117. Договор о приобретении ТРУ способом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заключается в сроки, указанные в объявлении, но не ранее десяти рабочих дней с даты подписания протокола об итогах. По соглашению сторон срок, указанный в настоящем пункте, сокращается.</w:t>
      </w:r>
    </w:p>
    <w:bookmarkEnd w:id="184"/>
    <w:bookmarkStart w:name="z206" w:id="185"/>
    <w:p>
      <w:pPr>
        <w:spacing w:after="0"/>
        <w:ind w:left="0"/>
        <w:jc w:val="both"/>
      </w:pPr>
      <w:r>
        <w:rPr>
          <w:rFonts w:ascii="Times New Roman"/>
          <w:b w:val="false"/>
          <w:i w:val="false"/>
          <w:color w:val="000000"/>
          <w:sz w:val="28"/>
        </w:rPr>
        <w:t>
      В случае, если приобретение ТРУ состоялось по нескольким лотам, проекты договоров о приобретении ТРУ составляются заказчиком на каждый лот отдельно.</w:t>
      </w:r>
    </w:p>
    <w:bookmarkEnd w:id="185"/>
    <w:bookmarkStart w:name="z207" w:id="186"/>
    <w:p>
      <w:pPr>
        <w:spacing w:after="0"/>
        <w:ind w:left="0"/>
        <w:jc w:val="both"/>
      </w:pPr>
      <w:r>
        <w:rPr>
          <w:rFonts w:ascii="Times New Roman"/>
          <w:b w:val="false"/>
          <w:i w:val="false"/>
          <w:color w:val="000000"/>
          <w:sz w:val="28"/>
        </w:rPr>
        <w:t>
      В случае признания потенциального поставщика победителем по нескольким лотам заключается единый договор о приобретении ТРУ с разделением каждого лота на отдельные технические спецификации. При этом технические спецификации излагаются в одном приложении к договору о приобретении ТРУ.";</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следующей редакции:</w:t>
      </w:r>
    </w:p>
    <w:bookmarkStart w:name="z209" w:id="187"/>
    <w:p>
      <w:pPr>
        <w:spacing w:after="0"/>
        <w:ind w:left="0"/>
        <w:jc w:val="both"/>
      </w:pPr>
      <w:r>
        <w:rPr>
          <w:rFonts w:ascii="Times New Roman"/>
          <w:b w:val="false"/>
          <w:i w:val="false"/>
          <w:color w:val="000000"/>
          <w:sz w:val="28"/>
        </w:rPr>
        <w:t>
      "119. Договор о приобретении ТРУ содержит:</w:t>
      </w:r>
    </w:p>
    <w:bookmarkEnd w:id="187"/>
    <w:bookmarkStart w:name="z210" w:id="188"/>
    <w:p>
      <w:pPr>
        <w:spacing w:after="0"/>
        <w:ind w:left="0"/>
        <w:jc w:val="both"/>
      </w:pP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w:t>
      </w:r>
    </w:p>
    <w:bookmarkEnd w:id="188"/>
    <w:bookmarkStart w:name="z211" w:id="189"/>
    <w:p>
      <w:pPr>
        <w:spacing w:after="0"/>
        <w:ind w:left="0"/>
        <w:jc w:val="both"/>
      </w:pP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w:t>
      </w:r>
    </w:p>
    <w:bookmarkEnd w:id="189"/>
    <w:bookmarkStart w:name="z212" w:id="190"/>
    <w:p>
      <w:pPr>
        <w:spacing w:after="0"/>
        <w:ind w:left="0"/>
        <w:jc w:val="both"/>
      </w:pPr>
      <w:r>
        <w:rPr>
          <w:rFonts w:ascii="Times New Roman"/>
          <w:b w:val="false"/>
          <w:i w:val="false"/>
          <w:color w:val="000000"/>
          <w:sz w:val="28"/>
        </w:rPr>
        <w:t>
      3) обязательство поставщика по местному содержанию в ТРУ согласно протоколу подведения итогов приобретения ТРУ;</w:t>
      </w:r>
    </w:p>
    <w:bookmarkEnd w:id="190"/>
    <w:bookmarkStart w:name="z213" w:id="191"/>
    <w:p>
      <w:pPr>
        <w:spacing w:after="0"/>
        <w:ind w:left="0"/>
        <w:jc w:val="both"/>
      </w:pPr>
      <w:r>
        <w:rPr>
          <w:rFonts w:ascii="Times New Roman"/>
          <w:b w:val="false"/>
          <w:i w:val="false"/>
          <w:color w:val="000000"/>
          <w:sz w:val="28"/>
        </w:rPr>
        <w:t>
      4) ответственность поставщика за неисполнение обязательств по местному содержанию в ТРУ согласно протоколу подведения итогов приобретения ТРУ;</w:t>
      </w:r>
    </w:p>
    <w:bookmarkEnd w:id="191"/>
    <w:bookmarkStart w:name="z214" w:id="192"/>
    <w:p>
      <w:pPr>
        <w:spacing w:after="0"/>
        <w:ind w:left="0"/>
        <w:jc w:val="both"/>
      </w:pPr>
      <w:r>
        <w:rPr>
          <w:rFonts w:ascii="Times New Roman"/>
          <w:b w:val="false"/>
          <w:i w:val="false"/>
          <w:color w:val="000000"/>
          <w:sz w:val="28"/>
        </w:rPr>
        <w:t>
      5) условие об оплате за поставленный товар, выполненные работы, оказанные услуги.</w:t>
      </w:r>
    </w:p>
    <w:bookmarkEnd w:id="192"/>
    <w:bookmarkStart w:name="z215" w:id="193"/>
    <w:p>
      <w:pPr>
        <w:spacing w:after="0"/>
        <w:ind w:left="0"/>
        <w:jc w:val="both"/>
      </w:pPr>
      <w:r>
        <w:rPr>
          <w:rFonts w:ascii="Times New Roman"/>
          <w:b w:val="false"/>
          <w:i w:val="false"/>
          <w:color w:val="000000"/>
          <w:sz w:val="28"/>
        </w:rPr>
        <w:t>
      При этом казахстанским производителям товаров за поставленный товар казахстанского происхождения оплата производится в срок не позднее тридцати календарных дней с даты подписания актов приема-передачи товаров;</w:t>
      </w:r>
    </w:p>
    <w:bookmarkEnd w:id="193"/>
    <w:bookmarkStart w:name="z216" w:id="194"/>
    <w:p>
      <w:pPr>
        <w:spacing w:after="0"/>
        <w:ind w:left="0"/>
        <w:jc w:val="both"/>
      </w:pPr>
      <w:r>
        <w:rPr>
          <w:rFonts w:ascii="Times New Roman"/>
          <w:b w:val="false"/>
          <w:i w:val="false"/>
          <w:color w:val="000000"/>
          <w:sz w:val="28"/>
        </w:rPr>
        <w:t>
      6) условие о подписании заказчиком актов приема-передачи товаров (оказанных услуг, выполненных работ) или выставление требования об устранении нарушений условий договора, в случае если товары, работы или услуги не приняты, в течение десяти рабочих дней с момента получения заказчиком актов.</w:t>
      </w:r>
    </w:p>
    <w:bookmarkEnd w:id="194"/>
    <w:bookmarkStart w:name="z217" w:id="195"/>
    <w:p>
      <w:pPr>
        <w:spacing w:after="0"/>
        <w:ind w:left="0"/>
        <w:jc w:val="both"/>
      </w:pPr>
      <w:r>
        <w:rPr>
          <w:rFonts w:ascii="Times New Roman"/>
          <w:b w:val="false"/>
          <w:i w:val="false"/>
          <w:color w:val="000000"/>
          <w:sz w:val="28"/>
        </w:rPr>
        <w:t>
      В случае если приобретаемый товар является товаром казахстанского происхождения договор о приобретении ТРУ содержит условие о подписании заказчиком актов приема-передачи таких товаров или выставление требования об устранении нарушений условий договора, в случае если товары не приняты, в течение десяти рабочих дней с даты подписания заказчиком товарно-транспортной накладной (накладной).</w:t>
      </w:r>
    </w:p>
    <w:bookmarkEnd w:id="195"/>
    <w:bookmarkStart w:name="z218" w:id="196"/>
    <w:p>
      <w:pPr>
        <w:spacing w:after="0"/>
        <w:ind w:left="0"/>
        <w:jc w:val="both"/>
      </w:pPr>
      <w:r>
        <w:rPr>
          <w:rFonts w:ascii="Times New Roman"/>
          <w:b w:val="false"/>
          <w:i w:val="false"/>
          <w:color w:val="000000"/>
          <w:sz w:val="28"/>
        </w:rPr>
        <w:t>
      При этом акты приема-передачи товаров с приложением документов, подтверждающих казахстанское происхождение, предоставляются заказчику в течение пяти рабочих дней с даты подписания заказчиком товарно-транспортной накладной (накладной). В случае непредставления заказчику актов приема-передачи товаров в течение пяти рабочих дней с даты подписания заказчиком товарно-транспортной накладной (накладной), акты приема-передачи подписываются в течение десяти рабочих дней с даты их фактического предоставления заказчику;</w:t>
      </w:r>
    </w:p>
    <w:bookmarkEnd w:id="196"/>
    <w:bookmarkStart w:name="z219" w:id="197"/>
    <w:p>
      <w:pPr>
        <w:spacing w:after="0"/>
        <w:ind w:left="0"/>
        <w:jc w:val="both"/>
      </w:pPr>
      <w:r>
        <w:rPr>
          <w:rFonts w:ascii="Times New Roman"/>
          <w:b w:val="false"/>
          <w:i w:val="false"/>
          <w:color w:val="000000"/>
          <w:sz w:val="28"/>
        </w:rPr>
        <w:t>
      7) техническую спецификацию, являющуюся неотъемлемой частью договора о приобретении ТРУ.";</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изложить в следующей редакции:</w:t>
      </w:r>
    </w:p>
    <w:bookmarkStart w:name="z221" w:id="198"/>
    <w:p>
      <w:pPr>
        <w:spacing w:after="0"/>
        <w:ind w:left="0"/>
        <w:jc w:val="both"/>
      </w:pPr>
      <w:r>
        <w:rPr>
          <w:rFonts w:ascii="Times New Roman"/>
          <w:b w:val="false"/>
          <w:i w:val="false"/>
          <w:color w:val="000000"/>
          <w:sz w:val="28"/>
        </w:rPr>
        <w:t>
      "121. Изменения в проект договора о приобретении ТРУ вносятся по взаимному согласию сторон в части условий договора, не являющихся существенными, а также в части изменения цены проекта договора о приобретении ТРУ в случае если в период с даты определения потенциального поставщика победителем и до даты подписания договора о приобретении ТРУ официальный курс национальной валюты (тенге), установленный Национальным банком Республики Казахстан, относительно иностранной валюты изменился. Пересчет сторонами цены проекта договора о приобретении ТРУ производится по текущему курсу национальной валюты (тенге), установленному Национальным банком Республики Казахстан, к иностранной валюте на день подписания договора о приобретении ТРУ.</w:t>
      </w:r>
    </w:p>
    <w:bookmarkEnd w:id="198"/>
    <w:bookmarkStart w:name="z222" w:id="199"/>
    <w:p>
      <w:pPr>
        <w:spacing w:after="0"/>
        <w:ind w:left="0"/>
        <w:jc w:val="both"/>
      </w:pPr>
      <w:r>
        <w:rPr>
          <w:rFonts w:ascii="Times New Roman"/>
          <w:b w:val="false"/>
          <w:i w:val="false"/>
          <w:color w:val="000000"/>
          <w:sz w:val="28"/>
        </w:rPr>
        <w:t>
      При этом потенциальный поставщик предоставляет заказчику обоснование необходимости увеличения или уменьшения цены проекта договора о приобретении ТРУ с указанием детальной калькуляции затрат на производство и (или) факторов, влияющих на увеличение или сокращения затрат на поставку товара, выполнение работ, оказание услуг, с приложением подтверждающих документов.</w:t>
      </w:r>
    </w:p>
    <w:bookmarkEnd w:id="199"/>
    <w:bookmarkStart w:name="z223" w:id="200"/>
    <w:p>
      <w:pPr>
        <w:spacing w:after="0"/>
        <w:ind w:left="0"/>
        <w:jc w:val="both"/>
      </w:pPr>
      <w:r>
        <w:rPr>
          <w:rFonts w:ascii="Times New Roman"/>
          <w:b w:val="false"/>
          <w:i w:val="false"/>
          <w:color w:val="000000"/>
          <w:sz w:val="28"/>
        </w:rPr>
        <w:t>
      122. Внесение изменения в заключенный договор о приобретении ТРУ при условии неизменности качества и других условий, явившихся основой для выбора поставщика, осуществляется по взаимному согласию сторон:</w:t>
      </w:r>
    </w:p>
    <w:bookmarkEnd w:id="200"/>
    <w:bookmarkStart w:name="z224" w:id="201"/>
    <w:p>
      <w:pPr>
        <w:spacing w:after="0"/>
        <w:ind w:left="0"/>
        <w:jc w:val="both"/>
      </w:pPr>
      <w:r>
        <w:rPr>
          <w:rFonts w:ascii="Times New Roman"/>
          <w:b w:val="false"/>
          <w:i w:val="false"/>
          <w:color w:val="000000"/>
          <w:sz w:val="28"/>
        </w:rPr>
        <w:t>
      1) в части увеличения суммы договора о приобретении товаров не более чем на десять процентов от общей суммы договора, связанной с увеличением потребности в объеме приобретаемых товаров при условии неизменности цены за единицу товара, указанной в заключенном договоре о приобретении данного товара;</w:t>
      </w:r>
    </w:p>
    <w:bookmarkEnd w:id="201"/>
    <w:bookmarkStart w:name="z225" w:id="202"/>
    <w:p>
      <w:pPr>
        <w:spacing w:after="0"/>
        <w:ind w:left="0"/>
        <w:jc w:val="both"/>
      </w:pPr>
      <w:r>
        <w:rPr>
          <w:rFonts w:ascii="Times New Roman"/>
          <w:b w:val="false"/>
          <w:i w:val="false"/>
          <w:color w:val="000000"/>
          <w:sz w:val="28"/>
        </w:rPr>
        <w:t>
      2) в части увеличения суммы договора о приобретении работ, услуг не более чем на десять процентов от общей суммы договора, связанной с увеличением потребности в объеме приобретаемых работ, услуг;</w:t>
      </w:r>
    </w:p>
    <w:bookmarkEnd w:id="202"/>
    <w:bookmarkStart w:name="z226" w:id="203"/>
    <w:p>
      <w:pPr>
        <w:spacing w:after="0"/>
        <w:ind w:left="0"/>
        <w:jc w:val="both"/>
      </w:pPr>
      <w:r>
        <w:rPr>
          <w:rFonts w:ascii="Times New Roman"/>
          <w:b w:val="false"/>
          <w:i w:val="false"/>
          <w:color w:val="000000"/>
          <w:sz w:val="28"/>
        </w:rPr>
        <w:t>
      3) в части изменения цены по договору о приобретении ТРУ в случае, если после даты заключения договора о приобретении ТРУ официальный курс национальной валюты (тенге), установленный Национальным банком Республики Казахстан, относительно иностранной валюты изменился.</w:t>
      </w:r>
    </w:p>
    <w:bookmarkEnd w:id="203"/>
    <w:bookmarkStart w:name="z227" w:id="204"/>
    <w:p>
      <w:pPr>
        <w:spacing w:after="0"/>
        <w:ind w:left="0"/>
        <w:jc w:val="both"/>
      </w:pPr>
      <w:r>
        <w:rPr>
          <w:rFonts w:ascii="Times New Roman"/>
          <w:b w:val="false"/>
          <w:i w:val="false"/>
          <w:color w:val="000000"/>
          <w:sz w:val="28"/>
        </w:rPr>
        <w:t>
      Соразмерный пересчет сторонами цены по договору о приобретении ТРУ производится по текущему курсу национальной валюты (тенге), установленному Национальным банком Республики Казахстан, к иностранной валюте на момент оплаты суммы по договору о приобретении ТРУ.</w:t>
      </w:r>
    </w:p>
    <w:bookmarkEnd w:id="204"/>
    <w:bookmarkStart w:name="z228" w:id="205"/>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или уменьшения цены договора о приобретении ТРУ с указанием детальной калькуляции затрат на производство и (или) факторов, влияющих на увеличение или сокращение затрат на поставку товара, выполнение работ, оказание услуг с приложением подтверждающих документов;</w:t>
      </w:r>
    </w:p>
    <w:bookmarkEnd w:id="205"/>
    <w:bookmarkStart w:name="z229" w:id="206"/>
    <w:p>
      <w:pPr>
        <w:spacing w:after="0"/>
        <w:ind w:left="0"/>
        <w:jc w:val="both"/>
      </w:pPr>
      <w:r>
        <w:rPr>
          <w:rFonts w:ascii="Times New Roman"/>
          <w:b w:val="false"/>
          <w:i w:val="false"/>
          <w:color w:val="000000"/>
          <w:sz w:val="28"/>
        </w:rPr>
        <w:t>
      4) в части условий, не являющихся существенными, за исключением условия о цене договора о приобретении ТРУ;</w:t>
      </w:r>
    </w:p>
    <w:bookmarkEnd w:id="206"/>
    <w:bookmarkStart w:name="z230" w:id="207"/>
    <w:p>
      <w:pPr>
        <w:spacing w:after="0"/>
        <w:ind w:left="0"/>
        <w:jc w:val="both"/>
      </w:pPr>
      <w:r>
        <w:rPr>
          <w:rFonts w:ascii="Times New Roman"/>
          <w:b w:val="false"/>
          <w:i w:val="false"/>
          <w:color w:val="000000"/>
          <w:sz w:val="28"/>
        </w:rPr>
        <w:t xml:space="preserve">
      5) в части изменения срока поставки ТРУ и (или) срока действия договора о приобретении ТРУ, заключенного с поставщиком ТРУ, являющимся нерезидентом Республики Казахстан, в случае несвоевременной поставки товаров, выполнения работ, оказания услуг, обусловленной требованиям действующего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валютном регулировании и валютном контроле";</w:t>
      </w:r>
    </w:p>
    <w:bookmarkEnd w:id="207"/>
    <w:bookmarkStart w:name="z231" w:id="208"/>
    <w:p>
      <w:pPr>
        <w:spacing w:after="0"/>
        <w:ind w:left="0"/>
        <w:jc w:val="both"/>
      </w:pPr>
      <w:r>
        <w:rPr>
          <w:rFonts w:ascii="Times New Roman"/>
          <w:b w:val="false"/>
          <w:i w:val="false"/>
          <w:color w:val="000000"/>
          <w:sz w:val="28"/>
        </w:rPr>
        <w:t>
      6) в части увеличения срока поставки товара, произведенного казахстанским производителем, необходимого для производства приобретаемого товара;</w:t>
      </w:r>
    </w:p>
    <w:bookmarkEnd w:id="208"/>
    <w:bookmarkStart w:name="z232" w:id="209"/>
    <w:p>
      <w:pPr>
        <w:spacing w:after="0"/>
        <w:ind w:left="0"/>
        <w:jc w:val="both"/>
      </w:pPr>
      <w:r>
        <w:rPr>
          <w:rFonts w:ascii="Times New Roman"/>
          <w:b w:val="false"/>
          <w:i w:val="false"/>
          <w:color w:val="000000"/>
          <w:sz w:val="28"/>
        </w:rPr>
        <w:t>
      7) в части уменьшения или увеличения суммы договора на поставку товаров, заключенного с казахстанским 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w:t>
      </w:r>
    </w:p>
    <w:bookmarkEnd w:id="209"/>
    <w:bookmarkStart w:name="z233" w:id="210"/>
    <w:p>
      <w:pPr>
        <w:spacing w:after="0"/>
        <w:ind w:left="0"/>
        <w:jc w:val="both"/>
      </w:pPr>
      <w:r>
        <w:rPr>
          <w:rFonts w:ascii="Times New Roman"/>
          <w:b w:val="false"/>
          <w:i w:val="false"/>
          <w:color w:val="000000"/>
          <w:sz w:val="28"/>
        </w:rPr>
        <w:t>
      8) с субъектами естественных монополий либо с субъектами государственной монополии по основному предмету их деятельности;</w:t>
      </w:r>
    </w:p>
    <w:bookmarkEnd w:id="210"/>
    <w:bookmarkStart w:name="z234" w:id="211"/>
    <w:p>
      <w:pPr>
        <w:spacing w:after="0"/>
        <w:ind w:left="0"/>
        <w:jc w:val="both"/>
      </w:pPr>
      <w:r>
        <w:rPr>
          <w:rFonts w:ascii="Times New Roman"/>
          <w:b w:val="false"/>
          <w:i w:val="false"/>
          <w:color w:val="000000"/>
          <w:sz w:val="28"/>
        </w:rPr>
        <w:t>
      9) в части изменения суммы договора финансового лизинга, связанного с изменением размера лизинговых платежей, ставки вознаграждения, индексацией суммы договора;</w:t>
      </w:r>
    </w:p>
    <w:bookmarkEnd w:id="211"/>
    <w:bookmarkStart w:name="z235" w:id="212"/>
    <w:p>
      <w:pPr>
        <w:spacing w:after="0"/>
        <w:ind w:left="0"/>
        <w:jc w:val="both"/>
      </w:pPr>
      <w:r>
        <w:rPr>
          <w:rFonts w:ascii="Times New Roman"/>
          <w:b w:val="false"/>
          <w:i w:val="false"/>
          <w:color w:val="000000"/>
          <w:sz w:val="28"/>
        </w:rPr>
        <w:t>
      10) в части изменения цены договора о приобретении ТРУ, заключенного на период более одного финансового года, исходя из уровня инфляции, определенной на соответствующий период;</w:t>
      </w:r>
    </w:p>
    <w:bookmarkEnd w:id="212"/>
    <w:bookmarkStart w:name="z236" w:id="213"/>
    <w:p>
      <w:pPr>
        <w:spacing w:after="0"/>
        <w:ind w:left="0"/>
        <w:jc w:val="both"/>
      </w:pPr>
      <w:r>
        <w:rPr>
          <w:rFonts w:ascii="Times New Roman"/>
          <w:b w:val="false"/>
          <w:i w:val="false"/>
          <w:color w:val="000000"/>
          <w:sz w:val="28"/>
        </w:rPr>
        <w:t>
      11) в части изменения цены договора о приобретении ТРУ в случае применения порядка формирования цены договора о приобретении ТРУ;</w:t>
      </w:r>
    </w:p>
    <w:bookmarkEnd w:id="213"/>
    <w:bookmarkStart w:name="z237" w:id="214"/>
    <w:p>
      <w:pPr>
        <w:spacing w:after="0"/>
        <w:ind w:left="0"/>
        <w:jc w:val="both"/>
      </w:pPr>
      <w:r>
        <w:rPr>
          <w:rFonts w:ascii="Times New Roman"/>
          <w:b w:val="false"/>
          <w:i w:val="false"/>
          <w:color w:val="000000"/>
          <w:sz w:val="28"/>
        </w:rPr>
        <w:t>
      12) в части уменьшения цены договора, связанного с уменьшением потребности в объеме приобретаемых ТРУ, а также уменьшением цены за единицу товара, выполненной (оказанной) работы (услуги).</w:t>
      </w:r>
    </w:p>
    <w:bookmarkEnd w:id="214"/>
    <w:bookmarkStart w:name="z238" w:id="215"/>
    <w:p>
      <w:pPr>
        <w:spacing w:after="0"/>
        <w:ind w:left="0"/>
        <w:jc w:val="both"/>
      </w:pPr>
      <w:r>
        <w:rPr>
          <w:rFonts w:ascii="Times New Roman"/>
          <w:b w:val="false"/>
          <w:i w:val="false"/>
          <w:color w:val="000000"/>
          <w:sz w:val="28"/>
        </w:rPr>
        <w:t>
      При внесении изменений в заключенный договор о приобретении ТРУ в части уменьшения цены договора, связанного с уменьшением потребности в объеме приобретаемых ТРУ, приобретение таких ТРУ в текущем финансовом году не допускается.</w:t>
      </w:r>
    </w:p>
    <w:bookmarkEnd w:id="215"/>
    <w:bookmarkStart w:name="z239" w:id="216"/>
    <w:p>
      <w:pPr>
        <w:spacing w:after="0"/>
        <w:ind w:left="0"/>
        <w:jc w:val="both"/>
      </w:pPr>
      <w:r>
        <w:rPr>
          <w:rFonts w:ascii="Times New Roman"/>
          <w:b w:val="false"/>
          <w:i w:val="false"/>
          <w:color w:val="000000"/>
          <w:sz w:val="28"/>
        </w:rPr>
        <w:t>
      13) в части изменения цены по договору о приобретении ТРУ в случае изменения цен (тарифов), подлежащих государственному регулированию.";</w:t>
      </w:r>
    </w:p>
    <w:bookmarkEnd w:id="216"/>
    <w:bookmarkStart w:name="z240" w:id="217"/>
    <w:p>
      <w:pPr>
        <w:spacing w:after="0"/>
        <w:ind w:left="0"/>
        <w:jc w:val="both"/>
      </w:pPr>
      <w:r>
        <w:rPr>
          <w:rFonts w:ascii="Times New Roman"/>
          <w:b w:val="false"/>
          <w:i w:val="false"/>
          <w:color w:val="000000"/>
          <w:sz w:val="28"/>
        </w:rPr>
        <w:t>
      дополнить пунктом 123-1 следующего содержания:</w:t>
      </w:r>
    </w:p>
    <w:bookmarkEnd w:id="217"/>
    <w:bookmarkStart w:name="z241" w:id="218"/>
    <w:p>
      <w:pPr>
        <w:spacing w:after="0"/>
        <w:ind w:left="0"/>
        <w:jc w:val="both"/>
      </w:pPr>
      <w:r>
        <w:rPr>
          <w:rFonts w:ascii="Times New Roman"/>
          <w:b w:val="false"/>
          <w:i w:val="false"/>
          <w:color w:val="000000"/>
          <w:sz w:val="28"/>
        </w:rPr>
        <w:t>
      "123-1. В течении пяти рабочих дней со дня заключения договора о приобретении ТРУ, заказчик размещает электронную копию договора о приобретении ТРУ в закрытой части реестра. В случае, если заказчик использует для проведения закупок систему, электронная копия договора о приобретении ТРУ размещается заказчиком в системе и реестре.</w:t>
      </w:r>
    </w:p>
    <w:bookmarkEnd w:id="218"/>
    <w:bookmarkStart w:name="z242" w:id="219"/>
    <w:p>
      <w:pPr>
        <w:spacing w:after="0"/>
        <w:ind w:left="0"/>
        <w:jc w:val="both"/>
      </w:pPr>
      <w:r>
        <w:rPr>
          <w:rFonts w:ascii="Times New Roman"/>
          <w:b w:val="false"/>
          <w:i w:val="false"/>
          <w:color w:val="000000"/>
          <w:sz w:val="28"/>
        </w:rPr>
        <w:t>
      Для передачи информации о заключенном договоре на приобретение ТРУ в интернет-портал "Единое окно закупок", заказчик в течении пяти рабочих дней со дня заключения договора представляет информацию о заключенном договоре путем заполнения формы, размещенной в реестре. Заполненная форма подписывается электронной цифровой подписью заказчика и размещается в закрытой части реестра лицом заказчика, уполномоченным на формирование и размещение информации в реестре (системе).</w:t>
      </w:r>
    </w:p>
    <w:bookmarkEnd w:id="219"/>
    <w:bookmarkStart w:name="z243" w:id="220"/>
    <w:p>
      <w:pPr>
        <w:spacing w:after="0"/>
        <w:ind w:left="0"/>
        <w:jc w:val="both"/>
      </w:pPr>
      <w:r>
        <w:rPr>
          <w:rFonts w:ascii="Times New Roman"/>
          <w:b w:val="false"/>
          <w:i w:val="false"/>
          <w:color w:val="000000"/>
          <w:sz w:val="28"/>
        </w:rPr>
        <w:t>
      В случае внесения изменений, дополнений в договор о приобретении ТРУ и (или) досрочного расторжения договора о приобретении ТРУ заказчик в течении пяти рабочих дней со дня наступления указанных событий размещает электронную копию дополнительного соглашения к заключенному договору на приобретение ТРУ (соглашения о расторжении договора на приобретение ТРУ) в закрытой части реестра. В случае, если заказчик использует для проведения закупок систему, электронная копия дополнительного соглашения к заключенному договору на приобретение ТРУ (соглашения о расторжении договора на приобретение ТРУ) размещается заказчиком в системе и реестре.</w:t>
      </w:r>
    </w:p>
    <w:bookmarkEnd w:id="220"/>
    <w:bookmarkStart w:name="z244" w:id="221"/>
    <w:p>
      <w:pPr>
        <w:spacing w:after="0"/>
        <w:ind w:left="0"/>
        <w:jc w:val="both"/>
      </w:pPr>
      <w:r>
        <w:rPr>
          <w:rFonts w:ascii="Times New Roman"/>
          <w:b w:val="false"/>
          <w:i w:val="false"/>
          <w:color w:val="000000"/>
          <w:sz w:val="28"/>
        </w:rPr>
        <w:t>
      В случае изменения данных о заключенном договоре на приобретение ТРУ, указанных в ранее заполненной форме в реестре, заказчик в течении пяти рабочих дней со дня заключения дополнительного соглашения к договору на приобретение ТРУ (соглашения о расторжении договора на приобретение ТРУ) представляет актуальную информацию о заключенном договоре путем заполнения формы, размещенной в реестре. Заполненная форма подписывается электронной цифровой подписью заказчика и размещается в закрытой части реестра лицом заказчика, уполномоченным на формирование и размещение информации в реестре (системе).";</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246" w:id="222"/>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222"/>
    <w:bookmarkStart w:name="z247" w:id="2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3"/>
    <w:bookmarkStart w:name="z248" w:id="22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224"/>
    <w:bookmarkStart w:name="z249" w:id="22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225"/>
    <w:bookmarkStart w:name="z250" w:id="22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пункта 123-1 Правил, который вводится в действие с 1 июля 2022 года.</w:t>
      </w:r>
    </w:p>
    <w:bookmarkEnd w:id="2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252" w:id="227"/>
      <w:r>
        <w:rPr>
          <w:rFonts w:ascii="Times New Roman"/>
          <w:b w:val="false"/>
          <w:i w:val="false"/>
          <w:color w:val="000000"/>
          <w:sz w:val="28"/>
        </w:rPr>
        <w:t>
      "Согласован"</w:t>
      </w:r>
    </w:p>
    <w:bookmarkEnd w:id="22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3" w:id="228"/>
      <w:r>
        <w:rPr>
          <w:rFonts w:ascii="Times New Roman"/>
          <w:b w:val="false"/>
          <w:i w:val="false"/>
          <w:color w:val="000000"/>
          <w:sz w:val="28"/>
        </w:rPr>
        <w:t>
      "Согласован"</w:t>
      </w:r>
    </w:p>
    <w:bookmarkEnd w:id="228"/>
    <w:p>
      <w:pPr>
        <w:spacing w:after="0"/>
        <w:ind w:left="0"/>
        <w:jc w:val="both"/>
      </w:pPr>
      <w:r>
        <w:rPr>
          <w:rFonts w:ascii="Times New Roman"/>
          <w:b w:val="false"/>
          <w:i w:val="false"/>
          <w:color w:val="000000"/>
          <w:sz w:val="28"/>
        </w:rPr>
        <w:t>Агентство по защите 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2022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w:t>
            </w:r>
            <w:r>
              <w:br/>
            </w:r>
            <w:r>
              <w:rPr>
                <w:rFonts w:ascii="Times New Roman"/>
                <w:b w:val="false"/>
                <w:i w:val="false"/>
                <w:color w:val="000000"/>
                <w:sz w:val="20"/>
              </w:rPr>
              <w:t>работ 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добыче твердых</w:t>
            </w:r>
            <w:r>
              <w:br/>
            </w:r>
            <w:r>
              <w:rPr>
                <w:rFonts w:ascii="Times New Roman"/>
                <w:b w:val="false"/>
                <w:i w:val="false"/>
                <w:color w:val="000000"/>
                <w:sz w:val="20"/>
              </w:rPr>
              <w:t>полезных ископаемых</w:t>
            </w:r>
          </w:p>
        </w:tc>
      </w:tr>
    </w:tbl>
    <w:bookmarkStart w:name="z256" w:id="229"/>
    <w:p>
      <w:pPr>
        <w:spacing w:after="0"/>
        <w:ind w:left="0"/>
        <w:jc w:val="left"/>
      </w:pPr>
      <w:r>
        <w:rPr>
          <w:rFonts w:ascii="Times New Roman"/>
          <w:b/>
          <w:i w:val="false"/>
          <w:color w:val="000000"/>
        </w:rPr>
        <w:t xml:space="preserve"> Перечень ТРУ, используемых при проведении операций по добыче твердых полезных ископаемых</w:t>
      </w:r>
    </w:p>
    <w:bookmarkEnd w:id="229"/>
    <w:bookmarkStart w:name="z257" w:id="230"/>
    <w:p>
      <w:pPr>
        <w:spacing w:after="0"/>
        <w:ind w:left="0"/>
        <w:jc w:val="both"/>
      </w:pPr>
      <w:r>
        <w:rPr>
          <w:rFonts w:ascii="Times New Roman"/>
          <w:b w:val="false"/>
          <w:i w:val="false"/>
          <w:color w:val="000000"/>
          <w:sz w:val="28"/>
        </w:rPr>
        <w:t xml:space="preserve">
      Без применения норм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213 Кодекса приобретается:</w:t>
      </w:r>
    </w:p>
    <w:bookmarkEnd w:id="230"/>
    <w:bookmarkStart w:name="z258" w:id="231"/>
    <w:p>
      <w:pPr>
        <w:spacing w:after="0"/>
        <w:ind w:left="0"/>
        <w:jc w:val="both"/>
      </w:pPr>
      <w:r>
        <w:rPr>
          <w:rFonts w:ascii="Times New Roman"/>
          <w:b w:val="false"/>
          <w:i w:val="false"/>
          <w:color w:val="000000"/>
          <w:sz w:val="28"/>
        </w:rPr>
        <w:t>
      1) услуга, оказываемая физическими лицами по трудовым договорам либо физическими лицами, не являющимися субъектами предпринимательской деятельности, по договорам возмездного оказания услуг;</w:t>
      </w:r>
    </w:p>
    <w:bookmarkEnd w:id="231"/>
    <w:bookmarkStart w:name="z259" w:id="232"/>
    <w:p>
      <w:pPr>
        <w:spacing w:after="0"/>
        <w:ind w:left="0"/>
        <w:jc w:val="both"/>
      </w:pPr>
      <w:r>
        <w:rPr>
          <w:rFonts w:ascii="Times New Roman"/>
          <w:b w:val="false"/>
          <w:i w:val="false"/>
          <w:color w:val="000000"/>
          <w:sz w:val="28"/>
        </w:rPr>
        <w:t>
      2) внесение членских взносов (вкладов), в том числе в уставный капитал юридических лиц;</w:t>
      </w:r>
    </w:p>
    <w:bookmarkEnd w:id="232"/>
    <w:bookmarkStart w:name="z260" w:id="233"/>
    <w:p>
      <w:pPr>
        <w:spacing w:after="0"/>
        <w:ind w:left="0"/>
        <w:jc w:val="both"/>
      </w:pPr>
      <w:r>
        <w:rPr>
          <w:rFonts w:ascii="Times New Roman"/>
          <w:b w:val="false"/>
          <w:i w:val="false"/>
          <w:color w:val="000000"/>
          <w:sz w:val="28"/>
        </w:rPr>
        <w:t>
      3) пакеты акций (доли участия) в уставном капитале юридических лиц;</w:t>
      </w:r>
    </w:p>
    <w:bookmarkEnd w:id="233"/>
    <w:bookmarkStart w:name="z261" w:id="234"/>
    <w:p>
      <w:pPr>
        <w:spacing w:after="0"/>
        <w:ind w:left="0"/>
        <w:jc w:val="both"/>
      </w:pPr>
      <w:r>
        <w:rPr>
          <w:rFonts w:ascii="Times New Roman"/>
          <w:b w:val="false"/>
          <w:i w:val="false"/>
          <w:color w:val="000000"/>
          <w:sz w:val="28"/>
        </w:rPr>
        <w:t>
      4) финансовая услуга, связанная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в том числе связанных с получением банковских выписок;</w:t>
      </w:r>
    </w:p>
    <w:bookmarkEnd w:id="234"/>
    <w:bookmarkStart w:name="z262" w:id="235"/>
    <w:p>
      <w:pPr>
        <w:spacing w:after="0"/>
        <w:ind w:left="0"/>
        <w:jc w:val="both"/>
      </w:pPr>
      <w:r>
        <w:rPr>
          <w:rFonts w:ascii="Times New Roman"/>
          <w:b w:val="false"/>
          <w:i w:val="false"/>
          <w:color w:val="000000"/>
          <w:sz w:val="28"/>
        </w:rPr>
        <w:t>
      5) коммунальные услуги;</w:t>
      </w:r>
    </w:p>
    <w:bookmarkEnd w:id="235"/>
    <w:bookmarkStart w:name="z263" w:id="236"/>
    <w:p>
      <w:pPr>
        <w:spacing w:after="0"/>
        <w:ind w:left="0"/>
        <w:jc w:val="both"/>
      </w:pPr>
      <w:r>
        <w:rPr>
          <w:rFonts w:ascii="Times New Roman"/>
          <w:b w:val="false"/>
          <w:i w:val="false"/>
          <w:color w:val="000000"/>
          <w:sz w:val="28"/>
        </w:rPr>
        <w:t>
      6) услуг, связанных с осуществлением командировочных расходов;</w:t>
      </w:r>
    </w:p>
    <w:bookmarkEnd w:id="236"/>
    <w:bookmarkStart w:name="z264" w:id="237"/>
    <w:p>
      <w:pPr>
        <w:spacing w:after="0"/>
        <w:ind w:left="0"/>
        <w:jc w:val="both"/>
      </w:pPr>
      <w:r>
        <w:rPr>
          <w:rFonts w:ascii="Times New Roman"/>
          <w:b w:val="false"/>
          <w:i w:val="false"/>
          <w:color w:val="000000"/>
          <w:sz w:val="28"/>
        </w:rPr>
        <w:t>
      7) ТРУ, связанных с представительскими расходами;</w:t>
      </w:r>
    </w:p>
    <w:bookmarkEnd w:id="237"/>
    <w:bookmarkStart w:name="z265" w:id="238"/>
    <w:p>
      <w:pPr>
        <w:spacing w:after="0"/>
        <w:ind w:left="0"/>
        <w:jc w:val="both"/>
      </w:pPr>
      <w:r>
        <w:rPr>
          <w:rFonts w:ascii="Times New Roman"/>
          <w:b w:val="false"/>
          <w:i w:val="false"/>
          <w:color w:val="000000"/>
          <w:sz w:val="28"/>
        </w:rPr>
        <w:t>
      8) услуга государственных учреждений, если иное не установлено для них законами Республики Казахстан;</w:t>
      </w:r>
    </w:p>
    <w:bookmarkEnd w:id="238"/>
    <w:bookmarkStart w:name="z266" w:id="239"/>
    <w:p>
      <w:pPr>
        <w:spacing w:after="0"/>
        <w:ind w:left="0"/>
        <w:jc w:val="both"/>
      </w:pPr>
      <w:r>
        <w:rPr>
          <w:rFonts w:ascii="Times New Roman"/>
          <w:b w:val="false"/>
          <w:i w:val="false"/>
          <w:color w:val="000000"/>
          <w:sz w:val="28"/>
        </w:rPr>
        <w:t>
      9) оплата сборов, других расходов, связанных с разрешением споров в судах, арбитражах и третейских судах;</w:t>
      </w:r>
    </w:p>
    <w:bookmarkEnd w:id="239"/>
    <w:bookmarkStart w:name="z267" w:id="240"/>
    <w:p>
      <w:pPr>
        <w:spacing w:after="0"/>
        <w:ind w:left="0"/>
        <w:jc w:val="both"/>
      </w:pPr>
      <w:r>
        <w:rPr>
          <w:rFonts w:ascii="Times New Roman"/>
          <w:b w:val="false"/>
          <w:i w:val="false"/>
          <w:color w:val="000000"/>
          <w:sz w:val="28"/>
        </w:rPr>
        <w:t>
      10) услуга по подготовке, переподготовке и повышению квалификации работников;</w:t>
      </w:r>
    </w:p>
    <w:bookmarkEnd w:id="240"/>
    <w:bookmarkStart w:name="z268" w:id="241"/>
    <w:p>
      <w:pPr>
        <w:spacing w:after="0"/>
        <w:ind w:left="0"/>
        <w:jc w:val="both"/>
      </w:pPr>
      <w:r>
        <w:rPr>
          <w:rFonts w:ascii="Times New Roman"/>
          <w:b w:val="false"/>
          <w:i w:val="false"/>
          <w:color w:val="000000"/>
          <w:sz w:val="28"/>
        </w:rPr>
        <w:t>
      11) услуга по доверительному управлению имуществом;</w:t>
      </w:r>
    </w:p>
    <w:bookmarkEnd w:id="241"/>
    <w:bookmarkStart w:name="z269" w:id="242"/>
    <w:p>
      <w:pPr>
        <w:spacing w:after="0"/>
        <w:ind w:left="0"/>
        <w:jc w:val="both"/>
      </w:pPr>
      <w:r>
        <w:rPr>
          <w:rFonts w:ascii="Times New Roman"/>
          <w:b w:val="false"/>
          <w:i w:val="false"/>
          <w:color w:val="000000"/>
          <w:sz w:val="28"/>
        </w:rPr>
        <w:t>
      12) недвижимое имущество, а также услуга по аренде недвижимого имущества;</w:t>
      </w:r>
    </w:p>
    <w:bookmarkEnd w:id="242"/>
    <w:bookmarkStart w:name="z270" w:id="243"/>
    <w:p>
      <w:pPr>
        <w:spacing w:after="0"/>
        <w:ind w:left="0"/>
        <w:jc w:val="both"/>
      </w:pPr>
      <w:r>
        <w:rPr>
          <w:rFonts w:ascii="Times New Roman"/>
          <w:b w:val="false"/>
          <w:i w:val="false"/>
          <w:color w:val="000000"/>
          <w:sz w:val="28"/>
        </w:rPr>
        <w:t>
      13) ТРУ, относящихся к сферам естественных монополий, а также услуга энергоснабжения или купли-продажи электрической энергии;</w:t>
      </w:r>
    </w:p>
    <w:bookmarkEnd w:id="243"/>
    <w:bookmarkStart w:name="z271" w:id="244"/>
    <w:p>
      <w:pPr>
        <w:spacing w:after="0"/>
        <w:ind w:left="0"/>
        <w:jc w:val="both"/>
      </w:pPr>
      <w:r>
        <w:rPr>
          <w:rFonts w:ascii="Times New Roman"/>
          <w:b w:val="false"/>
          <w:i w:val="false"/>
          <w:color w:val="000000"/>
          <w:sz w:val="28"/>
        </w:rPr>
        <w:t>
      14) ТРУ, производимые и реализуемые субъектами государственной монополии;</w:t>
      </w:r>
    </w:p>
    <w:bookmarkEnd w:id="244"/>
    <w:bookmarkStart w:name="z272" w:id="245"/>
    <w:p>
      <w:pPr>
        <w:spacing w:after="0"/>
        <w:ind w:left="0"/>
        <w:jc w:val="both"/>
      </w:pPr>
      <w:r>
        <w:rPr>
          <w:rFonts w:ascii="Times New Roman"/>
          <w:b w:val="false"/>
          <w:i w:val="false"/>
          <w:color w:val="000000"/>
          <w:sz w:val="28"/>
        </w:rPr>
        <w:t>
      15) медицинские услуги;</w:t>
      </w:r>
    </w:p>
    <w:bookmarkEnd w:id="245"/>
    <w:bookmarkStart w:name="z273" w:id="246"/>
    <w:p>
      <w:pPr>
        <w:spacing w:after="0"/>
        <w:ind w:left="0"/>
        <w:jc w:val="both"/>
      </w:pPr>
      <w:r>
        <w:rPr>
          <w:rFonts w:ascii="Times New Roman"/>
          <w:b w:val="false"/>
          <w:i w:val="false"/>
          <w:color w:val="000000"/>
          <w:sz w:val="28"/>
        </w:rPr>
        <w:t>
      16) ТРУ согласно перечню отдельных видов ТРУ, закупаемых у общественных объединений инвалидов Республики Казахстан и (или)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определенному Правительством Республики Казахстан;</w:t>
      </w:r>
    </w:p>
    <w:bookmarkEnd w:id="246"/>
    <w:bookmarkStart w:name="z274" w:id="247"/>
    <w:p>
      <w:pPr>
        <w:spacing w:after="0"/>
        <w:ind w:left="0"/>
        <w:jc w:val="both"/>
      </w:pPr>
      <w:r>
        <w:rPr>
          <w:rFonts w:ascii="Times New Roman"/>
          <w:b w:val="false"/>
          <w:i w:val="false"/>
          <w:color w:val="000000"/>
          <w:sz w:val="28"/>
        </w:rPr>
        <w:t>
      17) материалы выставок, семинаров, конференций, совещаний, форумов, симпозиумов, тренингов, а также оплачивается участие в указанных мероприятиях;</w:t>
      </w:r>
    </w:p>
    <w:bookmarkEnd w:id="247"/>
    <w:bookmarkStart w:name="z275" w:id="248"/>
    <w:p>
      <w:pPr>
        <w:spacing w:after="0"/>
        <w:ind w:left="0"/>
        <w:jc w:val="both"/>
      </w:pPr>
      <w:r>
        <w:rPr>
          <w:rFonts w:ascii="Times New Roman"/>
          <w:b w:val="false"/>
          <w:i w:val="false"/>
          <w:color w:val="000000"/>
          <w:sz w:val="28"/>
        </w:rPr>
        <w:t>
      18) периодические печатные издания на бумажном и (или) электронном носителях, услуга по размещению информации в средствах массовой информации, а также услуга по представлению информации, размещенной на интернет-ресурсах, озвученных книгах, изданных на различных магнитных носителях, книгах, изданных рельефно-точечным шрифтом;</w:t>
      </w:r>
    </w:p>
    <w:bookmarkEnd w:id="248"/>
    <w:bookmarkStart w:name="z276" w:id="249"/>
    <w:p>
      <w:pPr>
        <w:spacing w:after="0"/>
        <w:ind w:left="0"/>
        <w:jc w:val="both"/>
      </w:pPr>
      <w:r>
        <w:rPr>
          <w:rFonts w:ascii="Times New Roman"/>
          <w:b w:val="false"/>
          <w:i w:val="false"/>
          <w:color w:val="000000"/>
          <w:sz w:val="28"/>
        </w:rPr>
        <w:t>
      19) услуга, связанная с организацией отдыха, лечением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p>
    <w:bookmarkEnd w:id="249"/>
    <w:bookmarkStart w:name="z277" w:id="250"/>
    <w:p>
      <w:pPr>
        <w:spacing w:after="0"/>
        <w:ind w:left="0"/>
        <w:jc w:val="both"/>
      </w:pPr>
      <w:r>
        <w:rPr>
          <w:rFonts w:ascii="Times New Roman"/>
          <w:b w:val="false"/>
          <w:i w:val="false"/>
          <w:color w:val="000000"/>
          <w:sz w:val="28"/>
        </w:rPr>
        <w:t>
      20) услуга рейтинговых агентств, финансовая услуга;</w:t>
      </w:r>
    </w:p>
    <w:bookmarkEnd w:id="250"/>
    <w:bookmarkStart w:name="z278" w:id="251"/>
    <w:p>
      <w:pPr>
        <w:spacing w:after="0"/>
        <w:ind w:left="0"/>
        <w:jc w:val="both"/>
      </w:pPr>
      <w:r>
        <w:rPr>
          <w:rFonts w:ascii="Times New Roman"/>
          <w:b w:val="false"/>
          <w:i w:val="false"/>
          <w:color w:val="000000"/>
          <w:sz w:val="28"/>
        </w:rPr>
        <w:t>
      21) услуга специализированных библиотек;</w:t>
      </w:r>
    </w:p>
    <w:bookmarkEnd w:id="251"/>
    <w:bookmarkStart w:name="z279" w:id="252"/>
    <w:p>
      <w:pPr>
        <w:spacing w:after="0"/>
        <w:ind w:left="0"/>
        <w:jc w:val="both"/>
      </w:pPr>
      <w:r>
        <w:rPr>
          <w:rFonts w:ascii="Times New Roman"/>
          <w:b w:val="false"/>
          <w:i w:val="false"/>
          <w:color w:val="000000"/>
          <w:sz w:val="28"/>
        </w:rPr>
        <w:t>
      22) имущество (активы), реализуемое на торгах (аукционах) в соответствии с гражданским законодательством Республики Казахстан;</w:t>
      </w:r>
    </w:p>
    <w:bookmarkEnd w:id="252"/>
    <w:bookmarkStart w:name="z280" w:id="253"/>
    <w:p>
      <w:pPr>
        <w:spacing w:after="0"/>
        <w:ind w:left="0"/>
        <w:jc w:val="both"/>
      </w:pPr>
      <w:r>
        <w:rPr>
          <w:rFonts w:ascii="Times New Roman"/>
          <w:b w:val="false"/>
          <w:i w:val="false"/>
          <w:color w:val="000000"/>
          <w:sz w:val="28"/>
        </w:rPr>
        <w:t>
      23) услуга пользования системой электронного закупа, работа которой синхронизирована с работой реестра;</w:t>
      </w:r>
    </w:p>
    <w:bookmarkEnd w:id="253"/>
    <w:bookmarkStart w:name="z281" w:id="254"/>
    <w:p>
      <w:pPr>
        <w:spacing w:after="0"/>
        <w:ind w:left="0"/>
        <w:jc w:val="both"/>
      </w:pPr>
      <w:r>
        <w:rPr>
          <w:rFonts w:ascii="Times New Roman"/>
          <w:b w:val="false"/>
          <w:i w:val="false"/>
          <w:color w:val="000000"/>
          <w:sz w:val="28"/>
        </w:rPr>
        <w:t>
      24) продукты питания и (или) услуг по организации питания;</w:t>
      </w:r>
    </w:p>
    <w:bookmarkEnd w:id="254"/>
    <w:bookmarkStart w:name="z282" w:id="255"/>
    <w:p>
      <w:pPr>
        <w:spacing w:after="0"/>
        <w:ind w:left="0"/>
        <w:jc w:val="both"/>
      </w:pPr>
      <w:r>
        <w:rPr>
          <w:rFonts w:ascii="Times New Roman"/>
          <w:b w:val="false"/>
          <w:i w:val="false"/>
          <w:color w:val="000000"/>
          <w:sz w:val="28"/>
        </w:rPr>
        <w:t>
      25) ТРУ, направленных на исполнение недропользователем лицензионных (контрактных) обязательств по финансированию обучения казахстанских кадров;</w:t>
      </w:r>
    </w:p>
    <w:bookmarkEnd w:id="255"/>
    <w:bookmarkStart w:name="z283" w:id="256"/>
    <w:p>
      <w:pPr>
        <w:spacing w:after="0"/>
        <w:ind w:left="0"/>
        <w:jc w:val="both"/>
      </w:pPr>
      <w:r>
        <w:rPr>
          <w:rFonts w:ascii="Times New Roman"/>
          <w:b w:val="false"/>
          <w:i w:val="false"/>
          <w:color w:val="000000"/>
          <w:sz w:val="28"/>
        </w:rPr>
        <w:t>
      26) лекарственные средства и медицинские изделия (за исключением медицинских аппаратов, приборов и оборудования);</w:t>
      </w:r>
    </w:p>
    <w:bookmarkEnd w:id="256"/>
    <w:bookmarkStart w:name="z284" w:id="257"/>
    <w:p>
      <w:pPr>
        <w:spacing w:after="0"/>
        <w:ind w:left="0"/>
        <w:jc w:val="both"/>
      </w:pPr>
      <w:r>
        <w:rPr>
          <w:rFonts w:ascii="Times New Roman"/>
          <w:b w:val="false"/>
          <w:i w:val="false"/>
          <w:color w:val="000000"/>
          <w:sz w:val="28"/>
        </w:rPr>
        <w:t>
      27) услуги юридической помощи, нотариальные услуги;</w:t>
      </w:r>
    </w:p>
    <w:bookmarkEnd w:id="257"/>
    <w:bookmarkStart w:name="z285" w:id="258"/>
    <w:p>
      <w:pPr>
        <w:spacing w:after="0"/>
        <w:ind w:left="0"/>
        <w:jc w:val="both"/>
      </w:pPr>
      <w:r>
        <w:rPr>
          <w:rFonts w:ascii="Times New Roman"/>
          <w:b w:val="false"/>
          <w:i w:val="false"/>
          <w:color w:val="000000"/>
          <w:sz w:val="28"/>
        </w:rPr>
        <w:t>
      28) услуга телефонной и сотовой связи, доступа в интернет;</w:t>
      </w:r>
    </w:p>
    <w:bookmarkEnd w:id="258"/>
    <w:bookmarkStart w:name="z286" w:id="259"/>
    <w:p>
      <w:pPr>
        <w:spacing w:after="0"/>
        <w:ind w:left="0"/>
        <w:jc w:val="both"/>
      </w:pPr>
      <w:r>
        <w:rPr>
          <w:rFonts w:ascii="Times New Roman"/>
          <w:b w:val="false"/>
          <w:i w:val="false"/>
          <w:color w:val="000000"/>
          <w:sz w:val="28"/>
        </w:rPr>
        <w:t>
      29) запасные части (комплектующие) к определенной модели, типу, группе оборудования или транспортного средства, а также к узлам и агрегатам, установленным на этом оборудовании или транспортном средстве, у производителей либо у лиц, находящихся с этими производителями в торгово-посреднических отношениях, если такие запасные части (комплектующие) невозможно приобрести у других субъектов;</w:t>
      </w:r>
    </w:p>
    <w:bookmarkEnd w:id="259"/>
    <w:bookmarkStart w:name="z287" w:id="260"/>
    <w:p>
      <w:pPr>
        <w:spacing w:after="0"/>
        <w:ind w:left="0"/>
        <w:jc w:val="both"/>
      </w:pPr>
      <w:r>
        <w:rPr>
          <w:rFonts w:ascii="Times New Roman"/>
          <w:b w:val="false"/>
          <w:i w:val="false"/>
          <w:color w:val="000000"/>
          <w:sz w:val="28"/>
        </w:rPr>
        <w:t>
      30) услуга авторского надзора;</w:t>
      </w:r>
    </w:p>
    <w:bookmarkEnd w:id="260"/>
    <w:bookmarkStart w:name="z288" w:id="261"/>
    <w:p>
      <w:pPr>
        <w:spacing w:after="0"/>
        <w:ind w:left="0"/>
        <w:jc w:val="both"/>
      </w:pPr>
      <w:r>
        <w:rPr>
          <w:rFonts w:ascii="Times New Roman"/>
          <w:b w:val="false"/>
          <w:i w:val="false"/>
          <w:color w:val="000000"/>
          <w:sz w:val="28"/>
        </w:rPr>
        <w:t>
      31) ТРУ, годовой объем которых в стоимостном выражении не превышает пятисоткратный размер МРП, установленного на соответствующий финансовый год;</w:t>
      </w:r>
    </w:p>
    <w:bookmarkEnd w:id="261"/>
    <w:bookmarkStart w:name="z289" w:id="262"/>
    <w:p>
      <w:pPr>
        <w:spacing w:after="0"/>
        <w:ind w:left="0"/>
        <w:jc w:val="both"/>
      </w:pPr>
      <w:r>
        <w:rPr>
          <w:rFonts w:ascii="Times New Roman"/>
          <w:b w:val="false"/>
          <w:i w:val="false"/>
          <w:color w:val="000000"/>
          <w:sz w:val="28"/>
        </w:rPr>
        <w:t>
      32) канцелярские товары, включающие изделия и принадлежности, используемые для переписки и оформления бумажной документации;</w:t>
      </w:r>
    </w:p>
    <w:bookmarkEnd w:id="262"/>
    <w:bookmarkStart w:name="z290" w:id="263"/>
    <w:p>
      <w:pPr>
        <w:spacing w:after="0"/>
        <w:ind w:left="0"/>
        <w:jc w:val="both"/>
      </w:pPr>
      <w:r>
        <w:rPr>
          <w:rFonts w:ascii="Times New Roman"/>
          <w:b w:val="false"/>
          <w:i w:val="false"/>
          <w:color w:val="000000"/>
          <w:sz w:val="28"/>
        </w:rPr>
        <w:t>
      33) товары хозяйственно-бытового назначения, необходимые для содержания помещений в чистоте, стирки белья, приготовления пищи;</w:t>
      </w:r>
    </w:p>
    <w:bookmarkEnd w:id="263"/>
    <w:bookmarkStart w:name="z291" w:id="264"/>
    <w:p>
      <w:pPr>
        <w:spacing w:after="0"/>
        <w:ind w:left="0"/>
        <w:jc w:val="both"/>
      </w:pPr>
      <w:r>
        <w:rPr>
          <w:rFonts w:ascii="Times New Roman"/>
          <w:b w:val="false"/>
          <w:i w:val="false"/>
          <w:color w:val="000000"/>
          <w:sz w:val="28"/>
        </w:rPr>
        <w:t>
      34) право ограниченного целевого пользования чужим земельным участком (сервитут);</w:t>
      </w:r>
    </w:p>
    <w:bookmarkEnd w:id="264"/>
    <w:bookmarkStart w:name="z292" w:id="265"/>
    <w:p>
      <w:pPr>
        <w:spacing w:after="0"/>
        <w:ind w:left="0"/>
        <w:jc w:val="both"/>
      </w:pPr>
      <w:r>
        <w:rPr>
          <w:rFonts w:ascii="Times New Roman"/>
          <w:b w:val="false"/>
          <w:i w:val="false"/>
          <w:color w:val="000000"/>
          <w:sz w:val="28"/>
        </w:rPr>
        <w:t>
      35) электрическая энергия на балансирующем рынке;</w:t>
      </w:r>
    </w:p>
    <w:bookmarkEnd w:id="265"/>
    <w:bookmarkStart w:name="z293" w:id="266"/>
    <w:p>
      <w:pPr>
        <w:spacing w:after="0"/>
        <w:ind w:left="0"/>
        <w:jc w:val="both"/>
      </w:pPr>
      <w:r>
        <w:rPr>
          <w:rFonts w:ascii="Times New Roman"/>
          <w:b w:val="false"/>
          <w:i w:val="false"/>
          <w:color w:val="000000"/>
          <w:sz w:val="28"/>
        </w:rPr>
        <w:t>
      36) приобретение возмездных услуг оператора в случае его привлечения недропользователем в соответствии с главой 6 Кодекса;</w:t>
      </w:r>
    </w:p>
    <w:bookmarkEnd w:id="266"/>
    <w:bookmarkStart w:name="z294" w:id="267"/>
    <w:p>
      <w:pPr>
        <w:spacing w:after="0"/>
        <w:ind w:left="0"/>
        <w:jc w:val="both"/>
      </w:pPr>
      <w:r>
        <w:rPr>
          <w:rFonts w:ascii="Times New Roman"/>
          <w:b w:val="false"/>
          <w:i w:val="false"/>
          <w:color w:val="000000"/>
          <w:sz w:val="28"/>
        </w:rPr>
        <w:t>
      37) услуга физического или юридического лица на осуществление от имени недропользователя (подрядчика) приобретения ТРУ, используемых при проведении операций по добыче твердых полезных ископаемых в соответствии с настоящими Правилами;</w:t>
      </w:r>
    </w:p>
    <w:bookmarkEnd w:id="267"/>
    <w:bookmarkStart w:name="z295" w:id="268"/>
    <w:p>
      <w:pPr>
        <w:spacing w:after="0"/>
        <w:ind w:left="0"/>
        <w:jc w:val="both"/>
      </w:pPr>
      <w:r>
        <w:rPr>
          <w:rFonts w:ascii="Times New Roman"/>
          <w:b w:val="false"/>
          <w:i w:val="false"/>
          <w:color w:val="000000"/>
          <w:sz w:val="28"/>
        </w:rPr>
        <w:t>
      38) получение займа на условиях платности и возвратности от юридических и физических лиц, не являющихся банками и организациями, осуществляющие отдельные виды банковских операций на основании лицензий, полученных в соответствии с законодательством Республики Казахстан;</w:t>
      </w:r>
    </w:p>
    <w:bookmarkEnd w:id="268"/>
    <w:bookmarkStart w:name="z296" w:id="269"/>
    <w:p>
      <w:pPr>
        <w:spacing w:after="0"/>
        <w:ind w:left="0"/>
        <w:jc w:val="both"/>
      </w:pPr>
      <w:r>
        <w:rPr>
          <w:rFonts w:ascii="Times New Roman"/>
          <w:b w:val="false"/>
          <w:i w:val="false"/>
          <w:color w:val="000000"/>
          <w:sz w:val="28"/>
        </w:rPr>
        <w:t>
      39) товары, или работы, или услуги подрядчиками, годовая выделенная сумма которых не превышает сто тысячекратный размер МРП;</w:t>
      </w:r>
    </w:p>
    <w:bookmarkEnd w:id="269"/>
    <w:bookmarkStart w:name="z297" w:id="270"/>
    <w:p>
      <w:pPr>
        <w:spacing w:after="0"/>
        <w:ind w:left="0"/>
        <w:jc w:val="both"/>
      </w:pPr>
      <w:r>
        <w:rPr>
          <w:rFonts w:ascii="Times New Roman"/>
          <w:b w:val="false"/>
          <w:i w:val="false"/>
          <w:color w:val="000000"/>
          <w:sz w:val="28"/>
        </w:rPr>
        <w:t>
      40) услуга по предоставлению имущества в лизинг;</w:t>
      </w:r>
    </w:p>
    <w:bookmarkEnd w:id="270"/>
    <w:bookmarkStart w:name="z298" w:id="271"/>
    <w:p>
      <w:pPr>
        <w:spacing w:after="0"/>
        <w:ind w:left="0"/>
        <w:jc w:val="both"/>
      </w:pPr>
      <w:r>
        <w:rPr>
          <w:rFonts w:ascii="Times New Roman"/>
          <w:b w:val="false"/>
          <w:i w:val="false"/>
          <w:color w:val="000000"/>
          <w:sz w:val="28"/>
        </w:rPr>
        <w:t>
      41) товар у недропользователя по цене, не превышающей цену, по которой соответствующий товар был приобретен.</w:t>
      </w:r>
    </w:p>
    <w:bookmarkEnd w:id="271"/>
    <w:bookmarkStart w:name="z299" w:id="272"/>
    <w:p>
      <w:pPr>
        <w:spacing w:after="0"/>
        <w:ind w:left="0"/>
        <w:jc w:val="both"/>
      </w:pPr>
      <w:r>
        <w:rPr>
          <w:rFonts w:ascii="Times New Roman"/>
          <w:b w:val="false"/>
          <w:i w:val="false"/>
          <w:color w:val="000000"/>
          <w:sz w:val="28"/>
        </w:rPr>
        <w:t>
      Расшифровка аббревиатур:</w:t>
      </w:r>
    </w:p>
    <w:bookmarkEnd w:id="272"/>
    <w:bookmarkStart w:name="z300" w:id="273"/>
    <w:p>
      <w:pPr>
        <w:spacing w:after="0"/>
        <w:ind w:left="0"/>
        <w:jc w:val="both"/>
      </w:pPr>
      <w:r>
        <w:rPr>
          <w:rFonts w:ascii="Times New Roman"/>
          <w:b w:val="false"/>
          <w:i w:val="false"/>
          <w:color w:val="000000"/>
          <w:sz w:val="28"/>
        </w:rPr>
        <w:t>
      Кодекс – Кодекс Республики Казахстан "О недрах и недропользовании";</w:t>
      </w:r>
    </w:p>
    <w:bookmarkEnd w:id="273"/>
    <w:bookmarkStart w:name="z301" w:id="274"/>
    <w:p>
      <w:pPr>
        <w:spacing w:after="0"/>
        <w:ind w:left="0"/>
        <w:jc w:val="both"/>
      </w:pPr>
      <w:r>
        <w:rPr>
          <w:rFonts w:ascii="Times New Roman"/>
          <w:b w:val="false"/>
          <w:i w:val="false"/>
          <w:color w:val="000000"/>
          <w:sz w:val="28"/>
        </w:rPr>
        <w:t>
      ТРУ – товары, работы и услуги;</w:t>
      </w:r>
    </w:p>
    <w:bookmarkEnd w:id="274"/>
    <w:bookmarkStart w:name="z302" w:id="275"/>
    <w:p>
      <w:pPr>
        <w:spacing w:after="0"/>
        <w:ind w:left="0"/>
        <w:jc w:val="both"/>
      </w:pPr>
      <w:r>
        <w:rPr>
          <w:rFonts w:ascii="Times New Roman"/>
          <w:b w:val="false"/>
          <w:i w:val="false"/>
          <w:color w:val="000000"/>
          <w:sz w:val="28"/>
        </w:rPr>
        <w:t>
      МРП – месячный расчетный показатель.</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w:t>
            </w:r>
            <w:r>
              <w:br/>
            </w:r>
            <w:r>
              <w:rPr>
                <w:rFonts w:ascii="Times New Roman"/>
                <w:b w:val="false"/>
                <w:i w:val="false"/>
                <w:color w:val="000000"/>
                <w:sz w:val="20"/>
              </w:rPr>
              <w:t>работ 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добыче твердых</w:t>
            </w:r>
            <w:r>
              <w:br/>
            </w:r>
            <w:r>
              <w:rPr>
                <w:rFonts w:ascii="Times New Roman"/>
                <w:b w:val="false"/>
                <w:i w:val="false"/>
                <w:color w:val="000000"/>
                <w:sz w:val="20"/>
              </w:rPr>
              <w:t>полезных ископаемых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6" w:id="276"/>
    <w:p>
      <w:pPr>
        <w:spacing w:after="0"/>
        <w:ind w:left="0"/>
        <w:jc w:val="left"/>
      </w:pPr>
      <w:r>
        <w:rPr>
          <w:rFonts w:ascii="Times New Roman"/>
          <w:b/>
          <w:i w:val="false"/>
          <w:color w:val="000000"/>
        </w:rPr>
        <w:t xml:space="preserve"> Сведения о наличии и количестве работников</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выполнения работ, оказания услуг, приобретаемых на данном открытом конкурсе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или специальность по диплому, свидетельству и другим документам об образовании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трудового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307" w:id="277"/>
      <w:r>
        <w:rPr>
          <w:rFonts w:ascii="Times New Roman"/>
          <w:b w:val="false"/>
          <w:i w:val="false"/>
          <w:color w:val="000000"/>
          <w:sz w:val="28"/>
        </w:rPr>
        <w:t>
      Подпись потенциального поставщика.</w:t>
      </w:r>
    </w:p>
    <w:bookmarkEnd w:id="277"/>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w:t>
            </w:r>
            <w:r>
              <w:br/>
            </w:r>
            <w:r>
              <w:rPr>
                <w:rFonts w:ascii="Times New Roman"/>
                <w:b w:val="false"/>
                <w:i w:val="false"/>
                <w:color w:val="000000"/>
                <w:sz w:val="20"/>
              </w:rPr>
              <w:t>работ 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добыче твердых</w:t>
            </w:r>
            <w:r>
              <w:br/>
            </w:r>
            <w:r>
              <w:rPr>
                <w:rFonts w:ascii="Times New Roman"/>
                <w:b w:val="false"/>
                <w:i w:val="false"/>
                <w:color w:val="000000"/>
                <w:sz w:val="20"/>
              </w:rPr>
              <w:t>полезных ископаемых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278"/>
    <w:p>
      <w:pPr>
        <w:spacing w:after="0"/>
        <w:ind w:left="0"/>
        <w:jc w:val="left"/>
      </w:pPr>
      <w:r>
        <w:rPr>
          <w:rFonts w:ascii="Times New Roman"/>
          <w:b/>
          <w:i w:val="false"/>
          <w:color w:val="000000"/>
        </w:rPr>
        <w:t xml:space="preserve"> ПРОТОКОЛ № _____</w:t>
      </w:r>
      <w:r>
        <w:br/>
      </w:r>
      <w:r>
        <w:rPr>
          <w:rFonts w:ascii="Times New Roman"/>
          <w:b/>
          <w:i w:val="false"/>
          <w:color w:val="000000"/>
        </w:rPr>
        <w:t>рассмотрения конкурсных заявок, представленных потенциальными поставщиками</w:t>
      </w:r>
      <w:r>
        <w:br/>
      </w:r>
      <w:r>
        <w:rPr>
          <w:rFonts w:ascii="Times New Roman"/>
          <w:b/>
          <w:i w:val="false"/>
          <w:color w:val="000000"/>
        </w:rPr>
        <w:t>для участия в открытом конкурсе/открытом конкурсе на понижение</w:t>
      </w:r>
      <w:r>
        <w:br/>
      </w:r>
      <w:r>
        <w:rPr>
          <w:rFonts w:ascii="Times New Roman"/>
          <w:b/>
          <w:i w:val="false"/>
          <w:color w:val="000000"/>
        </w:rPr>
        <w:t>(электронные торги) по приобретению ТРУ (название открытого конкурса)</w:t>
      </w:r>
      <w:r>
        <w:br/>
      </w:r>
      <w:r>
        <w:rPr>
          <w:rFonts w:ascii="Times New Roman"/>
          <w:b/>
          <w:i w:val="false"/>
          <w:color w:val="000000"/>
        </w:rPr>
        <w:t>__________________________________________________</w:t>
      </w:r>
      <w:r>
        <w:br/>
      </w:r>
      <w:r>
        <w:rPr>
          <w:rFonts w:ascii="Times New Roman"/>
          <w:b/>
          <w:i w:val="false"/>
          <w:color w:val="000000"/>
        </w:rPr>
        <w:t>(Дата и время проведения)</w:t>
      </w:r>
    </w:p>
    <w:bookmarkEnd w:id="278"/>
    <w:p>
      <w:pPr>
        <w:spacing w:after="0"/>
        <w:ind w:left="0"/>
        <w:jc w:val="both"/>
      </w:pPr>
      <w:bookmarkStart w:name="z312" w:id="279"/>
      <w:r>
        <w:rPr>
          <w:rFonts w:ascii="Times New Roman"/>
          <w:b w:val="false"/>
          <w:i w:val="false"/>
          <w:color w:val="000000"/>
          <w:sz w:val="28"/>
        </w:rPr>
        <w:t>
      1. Наименование заказчика __________________________________________________</w:t>
      </w:r>
    </w:p>
    <w:bookmarkEnd w:id="279"/>
    <w:p>
      <w:pPr>
        <w:spacing w:after="0"/>
        <w:ind w:left="0"/>
        <w:jc w:val="both"/>
      </w:pPr>
      <w:r>
        <w:rPr>
          <w:rFonts w:ascii="Times New Roman"/>
          <w:b w:val="false"/>
          <w:i w:val="false"/>
          <w:color w:val="000000"/>
          <w:sz w:val="28"/>
        </w:rPr>
        <w:t>2. Местонахождение заказчика _______________________________________________</w:t>
      </w:r>
    </w:p>
    <w:p>
      <w:pPr>
        <w:spacing w:after="0"/>
        <w:ind w:left="0"/>
        <w:jc w:val="both"/>
      </w:pPr>
      <w:r>
        <w:rPr>
          <w:rFonts w:ascii="Times New Roman"/>
          <w:b w:val="false"/>
          <w:i w:val="false"/>
          <w:color w:val="000000"/>
          <w:sz w:val="28"/>
        </w:rPr>
        <w:t>3. Конкурсная комиссия в составе:</w:t>
      </w:r>
    </w:p>
    <w:p>
      <w:pPr>
        <w:spacing w:after="0"/>
        <w:ind w:left="0"/>
        <w:jc w:val="both"/>
      </w:pPr>
      <w:r>
        <w:rPr>
          <w:rFonts w:ascii="Times New Roman"/>
          <w:b w:val="false"/>
          <w:i w:val="false"/>
          <w:color w:val="000000"/>
          <w:sz w:val="28"/>
        </w:rPr>
        <w:t>Председатель конкурсной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Члены конкурсной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произвела процедуру вскрытия конкурсных заявок.</w:t>
      </w:r>
    </w:p>
    <w:p>
      <w:pPr>
        <w:spacing w:after="0"/>
        <w:ind w:left="0"/>
        <w:jc w:val="both"/>
      </w:pPr>
      <w:r>
        <w:rPr>
          <w:rFonts w:ascii="Times New Roman"/>
          <w:b w:val="false"/>
          <w:i w:val="false"/>
          <w:color w:val="000000"/>
          <w:sz w:val="28"/>
        </w:rPr>
        <w:t>4. Предмет открытого конкурса:</w:t>
      </w:r>
    </w:p>
    <w:p>
      <w:pPr>
        <w:spacing w:after="0"/>
        <w:ind w:left="0"/>
        <w:jc w:val="both"/>
      </w:pPr>
      <w:r>
        <w:rPr>
          <w:rFonts w:ascii="Times New Roman"/>
          <w:b w:val="false"/>
          <w:i w:val="false"/>
          <w:color w:val="000000"/>
          <w:sz w:val="28"/>
        </w:rPr>
        <w:t>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закупаемых ТРУ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13" w:id="280"/>
    <w:p>
      <w:pPr>
        <w:spacing w:after="0"/>
        <w:ind w:left="0"/>
        <w:jc w:val="both"/>
      </w:pPr>
      <w:r>
        <w:rPr>
          <w:rFonts w:ascii="Times New Roman"/>
          <w:b w:val="false"/>
          <w:i w:val="false"/>
          <w:color w:val="000000"/>
          <w:sz w:val="28"/>
        </w:rPr>
        <w:t>
      5. Номера лицензии (контрактов) на недропользование, в рамках которых осуществляется закуп:</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(контракта),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14" w:id="281"/>
    <w:p>
      <w:pPr>
        <w:spacing w:after="0"/>
        <w:ind w:left="0"/>
        <w:jc w:val="both"/>
      </w:pPr>
      <w:r>
        <w:rPr>
          <w:rFonts w:ascii="Times New Roman"/>
          <w:b w:val="false"/>
          <w:i w:val="false"/>
          <w:color w:val="000000"/>
          <w:sz w:val="28"/>
        </w:rPr>
        <w:t>
      6. Конкурсные заявки представили следующие потенциальные поставщики: Номер и наименование лота:</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физического лица)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конкурсной заявки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15" w:id="282"/>
    <w:p>
      <w:pPr>
        <w:spacing w:after="0"/>
        <w:ind w:left="0"/>
        <w:jc w:val="both"/>
      </w:pPr>
      <w:r>
        <w:rPr>
          <w:rFonts w:ascii="Times New Roman"/>
          <w:b w:val="false"/>
          <w:i w:val="false"/>
          <w:color w:val="000000"/>
          <w:sz w:val="28"/>
        </w:rPr>
        <w:t>
      7. Конкурсные заявки отозваны следующими потенциальными поставщиками: Номер и наименование лота:</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физического лица)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отзыва конкурсной заявки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16" w:id="283"/>
    <w:p>
      <w:pPr>
        <w:spacing w:after="0"/>
        <w:ind w:left="0"/>
        <w:jc w:val="both"/>
      </w:pPr>
      <w:r>
        <w:rPr>
          <w:rFonts w:ascii="Times New Roman"/>
          <w:b w:val="false"/>
          <w:i w:val="false"/>
          <w:color w:val="000000"/>
          <w:sz w:val="28"/>
        </w:rPr>
        <w:t>
      8. Информация о содержании вскрытых конкурсных заявок потенциальных поставщиков:</w:t>
      </w:r>
    </w:p>
    <w:bookmarkEnd w:id="283"/>
    <w:p>
      <w:pPr>
        <w:spacing w:after="0"/>
        <w:ind w:left="0"/>
        <w:jc w:val="both"/>
      </w:pPr>
      <w:bookmarkStart w:name="z317" w:id="284"/>
      <w:r>
        <w:rPr>
          <w:rFonts w:ascii="Times New Roman"/>
          <w:b w:val="false"/>
          <w:i w:val="false"/>
          <w:color w:val="000000"/>
          <w:sz w:val="28"/>
        </w:rPr>
        <w:t>
      9. Отклонить конкурсные заявки следующих потенциальных поставщиков:</w:t>
      </w:r>
    </w:p>
    <w:bookmarkEnd w:id="284"/>
    <w:p>
      <w:pPr>
        <w:spacing w:after="0"/>
        <w:ind w:left="0"/>
        <w:jc w:val="both"/>
      </w:pPr>
      <w:r>
        <w:rPr>
          <w:rFonts w:ascii="Times New Roman"/>
          <w:b w:val="false"/>
          <w:i w:val="false"/>
          <w:color w:val="000000"/>
          <w:sz w:val="28"/>
        </w:rPr>
        <w:t>№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конкурсных заявок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Особое мнение члена комиссии (фамилия, имя, отчество (при его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18" w:id="285"/>
    <w:p>
      <w:pPr>
        <w:spacing w:after="0"/>
        <w:ind w:left="0"/>
        <w:jc w:val="both"/>
      </w:pPr>
      <w:r>
        <w:rPr>
          <w:rFonts w:ascii="Times New Roman"/>
          <w:b w:val="false"/>
          <w:i w:val="false"/>
          <w:color w:val="000000"/>
          <w:sz w:val="28"/>
        </w:rPr>
        <w:t>
      10. Признать участниками открытого конкурса следующих потенциальных поставщиков:</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условного уменьшения цены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19" w:id="286"/>
    <w:p>
      <w:pPr>
        <w:spacing w:after="0"/>
        <w:ind w:left="0"/>
        <w:jc w:val="both"/>
      </w:pPr>
      <w:r>
        <w:rPr>
          <w:rFonts w:ascii="Times New Roman"/>
          <w:b w:val="false"/>
          <w:i w:val="false"/>
          <w:color w:val="000000"/>
          <w:sz w:val="28"/>
        </w:rPr>
        <w:t>
      11. Срок представления конкурсных ценовых предложений (при приобретении ТРУ способом открытого конкурса на понижение (электронные торги):</w:t>
      </w:r>
    </w:p>
    <w:bookmarkEnd w:id="286"/>
    <w:p>
      <w:pPr>
        <w:spacing w:after="0"/>
        <w:ind w:left="0"/>
        <w:jc w:val="both"/>
      </w:pPr>
      <w:bookmarkStart w:name="z320" w:id="287"/>
      <w:r>
        <w:rPr>
          <w:rFonts w:ascii="Times New Roman"/>
          <w:b w:val="false"/>
          <w:i w:val="false"/>
          <w:color w:val="000000"/>
          <w:sz w:val="28"/>
        </w:rPr>
        <w:t>
      12. ЭЦП заказчика либо уполномоченным им лица.</w:t>
      </w:r>
    </w:p>
    <w:bookmarkEnd w:id="287"/>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ТРУ – товары, работы и услуги;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w:t>
            </w:r>
            <w:r>
              <w:br/>
            </w:r>
            <w:r>
              <w:rPr>
                <w:rFonts w:ascii="Times New Roman"/>
                <w:b w:val="false"/>
                <w:i w:val="false"/>
                <w:color w:val="000000"/>
                <w:sz w:val="20"/>
              </w:rPr>
              <w:t>работ 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добыче твердых</w:t>
            </w:r>
            <w:r>
              <w:br/>
            </w:r>
            <w:r>
              <w:rPr>
                <w:rFonts w:ascii="Times New Roman"/>
                <w:b w:val="false"/>
                <w:i w:val="false"/>
                <w:color w:val="000000"/>
                <w:sz w:val="20"/>
              </w:rPr>
              <w:t>полезных ископаемых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288"/>
    <w:p>
      <w:pPr>
        <w:spacing w:after="0"/>
        <w:ind w:left="0"/>
        <w:jc w:val="left"/>
      </w:pPr>
      <w:r>
        <w:rPr>
          <w:rFonts w:ascii="Times New Roman"/>
          <w:b/>
          <w:i w:val="false"/>
          <w:color w:val="000000"/>
        </w:rPr>
        <w:t xml:space="preserve"> ПРОТОКОЛ № _____</w:t>
      </w:r>
      <w:r>
        <w:br/>
      </w:r>
      <w:r>
        <w:rPr>
          <w:rFonts w:ascii="Times New Roman"/>
          <w:b/>
          <w:i w:val="false"/>
          <w:color w:val="000000"/>
        </w:rPr>
        <w:t>подведения итогов открытого конкурса по приобретению ТРУ</w:t>
      </w:r>
      <w:r>
        <w:br/>
      </w:r>
      <w:r>
        <w:rPr>
          <w:rFonts w:ascii="Times New Roman"/>
          <w:b/>
          <w:i w:val="false"/>
          <w:color w:val="000000"/>
        </w:rPr>
        <w:t>(название открытого конкурса) __________________________</w:t>
      </w:r>
      <w:r>
        <w:br/>
      </w:r>
      <w:r>
        <w:rPr>
          <w:rFonts w:ascii="Times New Roman"/>
          <w:b/>
          <w:i w:val="false"/>
          <w:color w:val="000000"/>
        </w:rPr>
        <w:t>(Дата и время проведения)</w:t>
      </w:r>
    </w:p>
    <w:bookmarkEnd w:id="288"/>
    <w:p>
      <w:pPr>
        <w:spacing w:after="0"/>
        <w:ind w:left="0"/>
        <w:jc w:val="both"/>
      </w:pPr>
      <w:bookmarkStart w:name="z325" w:id="289"/>
      <w:r>
        <w:rPr>
          <w:rFonts w:ascii="Times New Roman"/>
          <w:b w:val="false"/>
          <w:i w:val="false"/>
          <w:color w:val="000000"/>
          <w:sz w:val="28"/>
        </w:rPr>
        <w:t>
      1. Наименование заказчика</w:t>
      </w:r>
    </w:p>
    <w:bookmarkEnd w:id="289"/>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2. Местонахождение заказчика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3. Конкурсная комиссия в составе:</w:t>
      </w:r>
    </w:p>
    <w:p>
      <w:pPr>
        <w:spacing w:after="0"/>
        <w:ind w:left="0"/>
        <w:jc w:val="both"/>
      </w:pPr>
      <w:r>
        <w:rPr>
          <w:rFonts w:ascii="Times New Roman"/>
          <w:b w:val="false"/>
          <w:i w:val="false"/>
          <w:color w:val="000000"/>
          <w:sz w:val="28"/>
        </w:rPr>
        <w:t>Председатель конкурсной комиссии: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Члены конкурсной комиссии: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провела процедуру определения победителя открытого конкурса по закупке:</w:t>
      </w:r>
    </w:p>
    <w:p>
      <w:pPr>
        <w:spacing w:after="0"/>
        <w:ind w:left="0"/>
        <w:jc w:val="both"/>
      </w:pPr>
      <w:r>
        <w:rPr>
          <w:rFonts w:ascii="Times New Roman"/>
          <w:b w:val="false"/>
          <w:i w:val="false"/>
          <w:color w:val="000000"/>
          <w:sz w:val="28"/>
        </w:rPr>
        <w:t>4. Предмет открытого конкурса:</w:t>
      </w:r>
    </w:p>
    <w:p>
      <w:pPr>
        <w:spacing w:after="0"/>
        <w:ind w:left="0"/>
        <w:jc w:val="both"/>
      </w:pPr>
      <w:r>
        <w:rPr>
          <w:rFonts w:ascii="Times New Roman"/>
          <w:b w:val="false"/>
          <w:i w:val="false"/>
          <w:color w:val="000000"/>
          <w:sz w:val="28"/>
        </w:rPr>
        <w:t>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запрашиваемых для прохождения процедуры сверки, представленных в составе конкурсной заявки, подлинники или нотариально засвидетельствованные копии которых необходимо предоставить потенциальному поставщику, определенному победителем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26" w:id="290"/>
      <w:r>
        <w:rPr>
          <w:rFonts w:ascii="Times New Roman"/>
          <w:b w:val="false"/>
          <w:i w:val="false"/>
          <w:color w:val="000000"/>
          <w:sz w:val="28"/>
        </w:rPr>
        <w:t>
      5. Номера лицензии (контрактов) на недропользование, в рамках которых осуществляется закуп:</w:t>
      </w:r>
    </w:p>
    <w:bookmarkEnd w:id="290"/>
    <w:p>
      <w:pPr>
        <w:spacing w:after="0"/>
        <w:ind w:left="0"/>
        <w:jc w:val="both"/>
      </w:pPr>
      <w:r>
        <w:rPr>
          <w:rFonts w:ascii="Times New Roman"/>
          <w:b w:val="false"/>
          <w:i w:val="false"/>
          <w:color w:val="000000"/>
          <w:sz w:val="28"/>
        </w:rPr>
        <w:t>Номер и наименование лота:</w:t>
      </w:r>
    </w:p>
    <w:p>
      <w:pPr>
        <w:spacing w:after="0"/>
        <w:ind w:left="0"/>
        <w:jc w:val="both"/>
      </w:pPr>
      <w:r>
        <w:rPr>
          <w:rFonts w:ascii="Times New Roman"/>
          <w:b w:val="false"/>
          <w:i w:val="false"/>
          <w:color w:val="000000"/>
          <w:sz w:val="28"/>
        </w:rPr>
        <w:t>Лицензия (контракт) № ____________ от _______________.</w:t>
      </w:r>
    </w:p>
    <w:p>
      <w:pPr>
        <w:spacing w:after="0"/>
        <w:ind w:left="0"/>
        <w:jc w:val="both"/>
      </w:pPr>
      <w:r>
        <w:rPr>
          <w:rFonts w:ascii="Times New Roman"/>
          <w:b w:val="false"/>
          <w:i w:val="false"/>
          <w:color w:val="000000"/>
          <w:sz w:val="28"/>
        </w:rPr>
        <w:t>6. Участники открытого конкурса:</w:t>
      </w:r>
    </w:p>
    <w:p>
      <w:pPr>
        <w:spacing w:after="0"/>
        <w:ind w:left="0"/>
        <w:jc w:val="both"/>
      </w:pPr>
      <w:r>
        <w:rPr>
          <w:rFonts w:ascii="Times New Roman"/>
          <w:b w:val="false"/>
          <w:i w:val="false"/>
          <w:color w:val="000000"/>
          <w:sz w:val="28"/>
        </w:rPr>
        <w:t>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участника открытого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и КАТО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конкурсной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27" w:id="291"/>
    <w:p>
      <w:pPr>
        <w:spacing w:after="0"/>
        <w:ind w:left="0"/>
        <w:jc w:val="both"/>
      </w:pPr>
      <w:r>
        <w:rPr>
          <w:rFonts w:ascii="Times New Roman"/>
          <w:b w:val="false"/>
          <w:i w:val="false"/>
          <w:color w:val="000000"/>
          <w:sz w:val="28"/>
        </w:rPr>
        <w:t>
      7. Конкурсные ценовые предложения следующих участников открытого конкурса отклонены: Номер и наименование лота:</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участника конкурса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конкурсного ценового предложения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конкурсного ценового предложения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28" w:id="292"/>
      <w:r>
        <w:rPr>
          <w:rFonts w:ascii="Times New Roman"/>
          <w:b w:val="false"/>
          <w:i w:val="false"/>
          <w:color w:val="000000"/>
          <w:sz w:val="28"/>
        </w:rPr>
        <w:t>
      8. Цены не отклоненных конкурсных ценовых предложений участников открытого конкурса с учетом применения критерия условного уменьшения цены:</w:t>
      </w:r>
    </w:p>
    <w:bookmarkEnd w:id="292"/>
    <w:p>
      <w:pPr>
        <w:spacing w:after="0"/>
        <w:ind w:left="0"/>
        <w:jc w:val="both"/>
      </w:pPr>
      <w:r>
        <w:rPr>
          <w:rFonts w:ascii="Times New Roman"/>
          <w:b w:val="false"/>
          <w:i w:val="false"/>
          <w:color w:val="000000"/>
          <w:sz w:val="28"/>
        </w:rPr>
        <w:t>Номер и наименование лота:</w:t>
      </w:r>
    </w:p>
    <w:p>
      <w:pPr>
        <w:spacing w:after="0"/>
        <w:ind w:left="0"/>
        <w:jc w:val="both"/>
      </w:pPr>
      <w:r>
        <w:rPr>
          <w:rFonts w:ascii="Times New Roman"/>
          <w:b w:val="false"/>
          <w:i w:val="false"/>
          <w:color w:val="000000"/>
          <w:sz w:val="28"/>
        </w:rPr>
        <w:t>Сумма, выделенная для закупа __________________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участника конкурса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цена в тенге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процентах (от 0 до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29" w:id="293"/>
      <w:r>
        <w:rPr>
          <w:rFonts w:ascii="Times New Roman"/>
          <w:b w:val="false"/>
          <w:i w:val="false"/>
          <w:color w:val="000000"/>
          <w:sz w:val="28"/>
        </w:rPr>
        <w:t>
      9. 1) Признать победителем открытого конкурса</w:t>
      </w:r>
    </w:p>
    <w:bookmarkEnd w:id="293"/>
    <w:p>
      <w:pPr>
        <w:spacing w:after="0"/>
        <w:ind w:left="0"/>
        <w:jc w:val="both"/>
      </w:pPr>
      <w:r>
        <w:rPr>
          <w:rFonts w:ascii="Times New Roman"/>
          <w:b w:val="false"/>
          <w:i w:val="false"/>
          <w:color w:val="000000"/>
          <w:sz w:val="28"/>
        </w:rPr>
        <w:t>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и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процентах (от 0 до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30" w:id="294"/>
      <w:r>
        <w:rPr>
          <w:rFonts w:ascii="Times New Roman"/>
          <w:b w:val="false"/>
          <w:i w:val="false"/>
          <w:color w:val="000000"/>
          <w:sz w:val="28"/>
        </w:rPr>
        <w:t>
      2) Признать открытый конкурс несостоявшимся (указать соответствующую причину):</w:t>
      </w:r>
    </w:p>
    <w:bookmarkEnd w:id="294"/>
    <w:p>
      <w:pPr>
        <w:spacing w:after="0"/>
        <w:ind w:left="0"/>
        <w:jc w:val="both"/>
      </w:pPr>
      <w:r>
        <w:rPr>
          <w:rFonts w:ascii="Times New Roman"/>
          <w:b w:val="false"/>
          <w:i w:val="false"/>
          <w:color w:val="000000"/>
          <w:sz w:val="28"/>
        </w:rPr>
        <w:t>10. Информация о втором потенциальном поставщике, чье ценовое предложение является наиболее предпочтительным после конкурсного ценового предложения победителя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и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процентах (от 0 до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31" w:id="295"/>
      <w:r>
        <w:rPr>
          <w:rFonts w:ascii="Times New Roman"/>
          <w:b w:val="false"/>
          <w:i w:val="false"/>
          <w:color w:val="000000"/>
          <w:sz w:val="28"/>
        </w:rPr>
        <w:t>
      11. Код закупки: _____________.</w:t>
      </w:r>
    </w:p>
    <w:bookmarkEnd w:id="295"/>
    <w:p>
      <w:pPr>
        <w:spacing w:after="0"/>
        <w:ind w:left="0"/>
        <w:jc w:val="both"/>
      </w:pPr>
      <w:r>
        <w:rPr>
          <w:rFonts w:ascii="Times New Roman"/>
          <w:b w:val="false"/>
          <w:i w:val="false"/>
          <w:color w:val="000000"/>
          <w:sz w:val="28"/>
        </w:rPr>
        <w:t>Адрес интернет-ресурса реестра: ______________.</w:t>
      </w:r>
    </w:p>
    <w:p>
      <w:pPr>
        <w:spacing w:after="0"/>
        <w:ind w:left="0"/>
        <w:jc w:val="both"/>
      </w:pPr>
      <w:r>
        <w:rPr>
          <w:rFonts w:ascii="Times New Roman"/>
          <w:b w:val="false"/>
          <w:i w:val="false"/>
          <w:color w:val="000000"/>
          <w:sz w:val="28"/>
        </w:rPr>
        <w:t>12. Номера лицензии (контрактов) на недропользование, в рамках которых осуществляется закуп.</w:t>
      </w:r>
    </w:p>
    <w:p>
      <w:pPr>
        <w:spacing w:after="0"/>
        <w:ind w:left="0"/>
        <w:jc w:val="both"/>
      </w:pPr>
      <w:r>
        <w:rPr>
          <w:rFonts w:ascii="Times New Roman"/>
          <w:b w:val="false"/>
          <w:i w:val="false"/>
          <w:color w:val="000000"/>
          <w:sz w:val="28"/>
        </w:rPr>
        <w:t>13. ЭЦП заказчика либо уполномоченным им лица.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ТРУ – товары, работы и услуги;</w:t>
      </w:r>
    </w:p>
    <w:p>
      <w:pPr>
        <w:spacing w:after="0"/>
        <w:ind w:left="0"/>
        <w:jc w:val="both"/>
      </w:pP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w:t>
            </w:r>
            <w:r>
              <w:br/>
            </w:r>
            <w:r>
              <w:rPr>
                <w:rFonts w:ascii="Times New Roman"/>
                <w:b w:val="false"/>
                <w:i w:val="false"/>
                <w:color w:val="000000"/>
                <w:sz w:val="20"/>
              </w:rPr>
              <w:t>работ 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добыче твердых</w:t>
            </w:r>
            <w:r>
              <w:br/>
            </w:r>
            <w:r>
              <w:rPr>
                <w:rFonts w:ascii="Times New Roman"/>
                <w:b w:val="false"/>
                <w:i w:val="false"/>
                <w:color w:val="000000"/>
                <w:sz w:val="20"/>
              </w:rPr>
              <w:t>полезных ископаемых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296"/>
    <w:p>
      <w:pPr>
        <w:spacing w:after="0"/>
        <w:ind w:left="0"/>
        <w:jc w:val="left"/>
      </w:pPr>
      <w:r>
        <w:rPr>
          <w:rFonts w:ascii="Times New Roman"/>
          <w:b/>
          <w:i w:val="false"/>
          <w:color w:val="000000"/>
        </w:rPr>
        <w:t xml:space="preserve"> ПРОТОКОЛ № _____</w:t>
      </w:r>
      <w:r>
        <w:br/>
      </w:r>
      <w:r>
        <w:rPr>
          <w:rFonts w:ascii="Times New Roman"/>
          <w:b/>
          <w:i w:val="false"/>
          <w:color w:val="000000"/>
        </w:rPr>
        <w:t>подведения итогов приобретения ТРУ открытого конкурса на понижение</w:t>
      </w:r>
      <w:r>
        <w:br/>
      </w:r>
      <w:r>
        <w:rPr>
          <w:rFonts w:ascii="Times New Roman"/>
          <w:b/>
          <w:i w:val="false"/>
          <w:color w:val="000000"/>
        </w:rPr>
        <w:t>(электронные торги) ________________________</w:t>
      </w:r>
      <w:r>
        <w:br/>
      </w:r>
      <w:r>
        <w:rPr>
          <w:rFonts w:ascii="Times New Roman"/>
          <w:b/>
          <w:i w:val="false"/>
          <w:color w:val="000000"/>
        </w:rPr>
        <w:t>(Дата и время проведения)</w:t>
      </w:r>
    </w:p>
    <w:bookmarkEnd w:id="296"/>
    <w:p>
      <w:pPr>
        <w:spacing w:after="0"/>
        <w:ind w:left="0"/>
        <w:jc w:val="both"/>
      </w:pPr>
      <w:bookmarkStart w:name="z336" w:id="297"/>
      <w:r>
        <w:rPr>
          <w:rFonts w:ascii="Times New Roman"/>
          <w:b w:val="false"/>
          <w:i w:val="false"/>
          <w:color w:val="000000"/>
          <w:sz w:val="28"/>
        </w:rPr>
        <w:t>
      1. Наименование заказчика __________________________________________________</w:t>
      </w:r>
    </w:p>
    <w:bookmarkEnd w:id="297"/>
    <w:p>
      <w:pPr>
        <w:spacing w:after="0"/>
        <w:ind w:left="0"/>
        <w:jc w:val="both"/>
      </w:pPr>
      <w:r>
        <w:rPr>
          <w:rFonts w:ascii="Times New Roman"/>
          <w:b w:val="false"/>
          <w:i w:val="false"/>
          <w:color w:val="000000"/>
          <w:sz w:val="28"/>
        </w:rPr>
        <w:t>2. Местонахождение заказчика _______________________________________________</w:t>
      </w:r>
    </w:p>
    <w:p>
      <w:pPr>
        <w:spacing w:after="0"/>
        <w:ind w:left="0"/>
        <w:jc w:val="both"/>
      </w:pPr>
      <w:r>
        <w:rPr>
          <w:rFonts w:ascii="Times New Roman"/>
          <w:b w:val="false"/>
          <w:i w:val="false"/>
          <w:color w:val="000000"/>
          <w:sz w:val="28"/>
        </w:rPr>
        <w:t>3. Конкурсная комиссия в составе:</w:t>
      </w:r>
    </w:p>
    <w:p>
      <w:pPr>
        <w:spacing w:after="0"/>
        <w:ind w:left="0"/>
        <w:jc w:val="both"/>
      </w:pPr>
      <w:r>
        <w:rPr>
          <w:rFonts w:ascii="Times New Roman"/>
          <w:b w:val="false"/>
          <w:i w:val="false"/>
          <w:color w:val="000000"/>
          <w:sz w:val="28"/>
        </w:rPr>
        <w:t>Председатель конкурсной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Члены конкурсной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провела процедуру определения победителя приобретения ТРУ способом открытого</w:t>
      </w:r>
    </w:p>
    <w:p>
      <w:pPr>
        <w:spacing w:after="0"/>
        <w:ind w:left="0"/>
        <w:jc w:val="both"/>
      </w:pPr>
      <w:r>
        <w:rPr>
          <w:rFonts w:ascii="Times New Roman"/>
          <w:b w:val="false"/>
          <w:i w:val="false"/>
          <w:color w:val="000000"/>
          <w:sz w:val="28"/>
        </w:rPr>
        <w:t>конкурса на понижение (электронные торги) по закупке:</w:t>
      </w:r>
    </w:p>
    <w:p>
      <w:pPr>
        <w:spacing w:after="0"/>
        <w:ind w:left="0"/>
        <w:jc w:val="both"/>
      </w:pPr>
      <w:r>
        <w:rPr>
          <w:rFonts w:ascii="Times New Roman"/>
          <w:b w:val="false"/>
          <w:i w:val="false"/>
          <w:color w:val="000000"/>
          <w:sz w:val="28"/>
        </w:rPr>
        <w:t>4. Предмет приобретения ТРУ способом открытого конкурса на понижение</w:t>
      </w:r>
    </w:p>
    <w:p>
      <w:pPr>
        <w:spacing w:after="0"/>
        <w:ind w:left="0"/>
        <w:jc w:val="both"/>
      </w:pPr>
      <w:r>
        <w:rPr>
          <w:rFonts w:ascii="Times New Roman"/>
          <w:b w:val="false"/>
          <w:i w:val="false"/>
          <w:color w:val="000000"/>
          <w:sz w:val="28"/>
        </w:rPr>
        <w:t>(электронные торги):</w:t>
      </w:r>
    </w:p>
    <w:p>
      <w:pPr>
        <w:spacing w:after="0"/>
        <w:ind w:left="0"/>
        <w:jc w:val="both"/>
      </w:pPr>
      <w:r>
        <w:rPr>
          <w:rFonts w:ascii="Times New Roman"/>
          <w:b w:val="false"/>
          <w:i w:val="false"/>
          <w:color w:val="000000"/>
          <w:sz w:val="28"/>
        </w:rPr>
        <w:t>Номер и наименование лота</w:t>
      </w:r>
    </w:p>
    <w:p>
      <w:pPr>
        <w:spacing w:after="0"/>
        <w:ind w:left="0"/>
        <w:jc w:val="both"/>
      </w:pPr>
      <w:r>
        <w:rPr>
          <w:rFonts w:ascii="Times New Roman"/>
          <w:b w:val="false"/>
          <w:i w:val="false"/>
          <w:color w:val="000000"/>
          <w:sz w:val="28"/>
        </w:rPr>
        <w:t>Сумма, выделенная для закупа, без учета НДС: 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запрашиваемых для прохождения процедуры сверки, представленных в составе конкурсной заявки, подлинники или нотариально засвидетельствованные копии которых необходимо предоставить потенциальному поставщику, определенному победителем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37" w:id="298"/>
      <w:r>
        <w:rPr>
          <w:rFonts w:ascii="Times New Roman"/>
          <w:b w:val="false"/>
          <w:i w:val="false"/>
          <w:color w:val="000000"/>
          <w:sz w:val="28"/>
        </w:rPr>
        <w:t>
      5. Номера лицензии (контрактов) на недропользование, в рамках которых осуществляется закуп:</w:t>
      </w:r>
    </w:p>
    <w:bookmarkEnd w:id="298"/>
    <w:p>
      <w:pPr>
        <w:spacing w:after="0"/>
        <w:ind w:left="0"/>
        <w:jc w:val="both"/>
      </w:pPr>
      <w:r>
        <w:rPr>
          <w:rFonts w:ascii="Times New Roman"/>
          <w:b w:val="false"/>
          <w:i w:val="false"/>
          <w:color w:val="000000"/>
          <w:sz w:val="28"/>
        </w:rPr>
        <w:t>Лицензия (контракт) № ____________ от _______________.</w:t>
      </w:r>
    </w:p>
    <w:p>
      <w:pPr>
        <w:spacing w:after="0"/>
        <w:ind w:left="0"/>
        <w:jc w:val="both"/>
      </w:pPr>
      <w:r>
        <w:rPr>
          <w:rFonts w:ascii="Times New Roman"/>
          <w:b w:val="false"/>
          <w:i w:val="false"/>
          <w:color w:val="000000"/>
          <w:sz w:val="28"/>
        </w:rPr>
        <w:t>6. Конкурсные ценовые предложения представлены следующими участниками</w:t>
      </w:r>
    </w:p>
    <w:p>
      <w:pPr>
        <w:spacing w:after="0"/>
        <w:ind w:left="0"/>
        <w:jc w:val="both"/>
      </w:pPr>
      <w:r>
        <w:rPr>
          <w:rFonts w:ascii="Times New Roman"/>
          <w:b w:val="false"/>
          <w:i w:val="false"/>
          <w:color w:val="000000"/>
          <w:sz w:val="28"/>
        </w:rPr>
        <w:t>приобретения ТРУ способом открытого конкурса на понижение (электронные торги):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участника закупа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и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конкурсного ценового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38" w:id="299"/>
      <w:r>
        <w:rPr>
          <w:rFonts w:ascii="Times New Roman"/>
          <w:b w:val="false"/>
          <w:i w:val="false"/>
          <w:color w:val="000000"/>
          <w:sz w:val="28"/>
        </w:rPr>
        <w:t>
      7. Цены конкурсных ценовых предложений участников приобретения ТРУ способом открытого конкурса на понижение (электронные торги):</w:t>
      </w:r>
    </w:p>
    <w:bookmarkEnd w:id="299"/>
    <w:p>
      <w:pPr>
        <w:spacing w:after="0"/>
        <w:ind w:left="0"/>
        <w:jc w:val="both"/>
      </w:pPr>
      <w:r>
        <w:rPr>
          <w:rFonts w:ascii="Times New Roman"/>
          <w:b w:val="false"/>
          <w:i w:val="false"/>
          <w:color w:val="000000"/>
          <w:sz w:val="28"/>
        </w:rPr>
        <w:t>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участника закупа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цена в тенге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процентах (от 0 до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39" w:id="300"/>
      <w:r>
        <w:rPr>
          <w:rFonts w:ascii="Times New Roman"/>
          <w:b w:val="false"/>
          <w:i w:val="false"/>
          <w:color w:val="000000"/>
          <w:sz w:val="28"/>
        </w:rPr>
        <w:t>
      8. Конкурсная комиссия оценила и сопоставила цены конкурсных ценовых предложений участников приобретения ТРУ способом открытого конкурса на понижение (электронные торги) и приняла решение (выбрать нужное):</w:t>
      </w:r>
    </w:p>
    <w:bookmarkEnd w:id="300"/>
    <w:p>
      <w:pPr>
        <w:spacing w:after="0"/>
        <w:ind w:left="0"/>
        <w:jc w:val="both"/>
      </w:pPr>
      <w:r>
        <w:rPr>
          <w:rFonts w:ascii="Times New Roman"/>
          <w:b w:val="false"/>
          <w:i w:val="false"/>
          <w:color w:val="000000"/>
          <w:sz w:val="28"/>
        </w:rPr>
        <w:t>1) признать победителем приобретения ТРУ способом открытого конкурса на понижение (электронные торги):</w:t>
      </w:r>
    </w:p>
    <w:p>
      <w:pPr>
        <w:spacing w:after="0"/>
        <w:ind w:left="0"/>
        <w:jc w:val="both"/>
      </w:pPr>
      <w:r>
        <w:rPr>
          <w:rFonts w:ascii="Times New Roman"/>
          <w:b w:val="false"/>
          <w:i w:val="false"/>
          <w:color w:val="000000"/>
          <w:sz w:val="28"/>
        </w:rPr>
        <w:t>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и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процентах (от 0 до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40" w:id="301"/>
      <w:r>
        <w:rPr>
          <w:rFonts w:ascii="Times New Roman"/>
          <w:b w:val="false"/>
          <w:i w:val="false"/>
          <w:color w:val="000000"/>
          <w:sz w:val="28"/>
        </w:rPr>
        <w:t>
      Второй поставщик, конкурсное ценовое предложение которого является наиболее предпочтительным после конкурсного ценового предложения победителя:</w:t>
      </w:r>
    </w:p>
    <w:bookmarkEnd w:id="301"/>
    <w:p>
      <w:pPr>
        <w:spacing w:after="0"/>
        <w:ind w:left="0"/>
        <w:jc w:val="both"/>
      </w:pPr>
      <w:r>
        <w:rPr>
          <w:rFonts w:ascii="Times New Roman"/>
          <w:b w:val="false"/>
          <w:i w:val="false"/>
          <w:color w:val="000000"/>
          <w:sz w:val="28"/>
        </w:rPr>
        <w:t>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и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казахстанскому содержанию в процентах (от 0 до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41" w:id="302"/>
      <w:r>
        <w:rPr>
          <w:rFonts w:ascii="Times New Roman"/>
          <w:b w:val="false"/>
          <w:i w:val="false"/>
          <w:color w:val="000000"/>
          <w:sz w:val="28"/>
        </w:rPr>
        <w:t>
      2) признать приобретение ТРУ способом открытого конкурса на понижение (электронные торги) несостоявшимся (указать соответствующую причину)</w:t>
      </w:r>
    </w:p>
    <w:bookmarkEnd w:id="302"/>
    <w:p>
      <w:pPr>
        <w:spacing w:after="0"/>
        <w:ind w:left="0"/>
        <w:jc w:val="both"/>
      </w:pPr>
      <w:r>
        <w:rPr>
          <w:rFonts w:ascii="Times New Roman"/>
          <w:b w:val="false"/>
          <w:i w:val="false"/>
          <w:color w:val="000000"/>
          <w:sz w:val="28"/>
        </w:rPr>
        <w:t>Номер и наименование лота:</w:t>
      </w:r>
    </w:p>
    <w:p>
      <w:pPr>
        <w:spacing w:after="0"/>
        <w:ind w:left="0"/>
        <w:jc w:val="both"/>
      </w:pPr>
      <w:r>
        <w:rPr>
          <w:rFonts w:ascii="Times New Roman"/>
          <w:b w:val="false"/>
          <w:i w:val="false"/>
          <w:color w:val="000000"/>
          <w:sz w:val="28"/>
        </w:rPr>
        <w:t>9. Код закупки: _____________.</w:t>
      </w:r>
    </w:p>
    <w:p>
      <w:pPr>
        <w:spacing w:after="0"/>
        <w:ind w:left="0"/>
        <w:jc w:val="both"/>
      </w:pPr>
      <w:r>
        <w:rPr>
          <w:rFonts w:ascii="Times New Roman"/>
          <w:b w:val="false"/>
          <w:i w:val="false"/>
          <w:color w:val="000000"/>
          <w:sz w:val="28"/>
        </w:rPr>
        <w:t>Адрес интернет-ресурса реестра: _____________________________________.</w:t>
      </w:r>
    </w:p>
    <w:p>
      <w:pPr>
        <w:spacing w:after="0"/>
        <w:ind w:left="0"/>
        <w:jc w:val="both"/>
      </w:pPr>
      <w:r>
        <w:rPr>
          <w:rFonts w:ascii="Times New Roman"/>
          <w:b w:val="false"/>
          <w:i w:val="false"/>
          <w:color w:val="000000"/>
          <w:sz w:val="28"/>
        </w:rPr>
        <w:t>10. ЭЦП заказчика либо уполномоченным им лица.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ТРУ – товары, работы и услуги;</w:t>
      </w:r>
    </w:p>
    <w:p>
      <w:pPr>
        <w:spacing w:after="0"/>
        <w:ind w:left="0"/>
        <w:jc w:val="both"/>
      </w:pP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ЭЦП – 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