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351d" w14:textId="7f13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января 2022 года № 33. Зарегистрирован в Министерстве юстиции Республики Казахстан 1 февраля 2022 года № 26701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необходимый и достаточный для выполнения осуществляемых задач,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Сакеева Р.К.</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2022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w:t>
            </w:r>
            <w:r>
              <w:br/>
            </w:r>
            <w:r>
              <w:rPr>
                <w:rFonts w:ascii="Times New Roman"/>
                <w:b w:val="false"/>
                <w:i w:val="false"/>
                <w:color w:val="000000"/>
                <w:sz w:val="20"/>
              </w:rPr>
              <w:t>№ 403-Ө-М</w:t>
            </w:r>
          </w:p>
        </w:tc>
      </w:tr>
    </w:tbl>
    <w:bookmarkStart w:name="z16" w:id="8"/>
    <w:p>
      <w:pPr>
        <w:spacing w:after="0"/>
        <w:ind w:left="0"/>
        <w:jc w:val="left"/>
      </w:pPr>
      <w:r>
        <w:rPr>
          <w:rFonts w:ascii="Times New Roman"/>
          <w:b/>
          <w:i w:val="false"/>
          <w:color w:val="000000"/>
        </w:rPr>
        <w:t xml:space="preserve"> Перечень персональных данных, необходимый и достаточный для выполнения осуществляемых задач</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 в том числе функций, полномочий,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сбора и обработки в рамках осуществляемой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 для определенной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документы или нормативные правовые акты, имеющие прямые указания на осуществляемые собственником и (или) оператором задачи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Замещение утраченного дохода лицам уходящим на заслуженный отдых в связи с достижением пенсионного возраста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Индивидуальный идентификационный номер (далее -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xml:space="preserve">
8. Справка о доходах: о среднемесячном доходе за период с 1 января 1998 года за любые 3 года подряд,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Республики Казахстан "О пенсионном обеспечении в Республике Казахстан", – документ о доходах, выданный органом государственных доходов.</w:t>
            </w:r>
          </w:p>
          <w:p>
            <w:pPr>
              <w:spacing w:after="20"/>
              <w:ind w:left="20"/>
              <w:jc w:val="both"/>
            </w:pPr>
            <w:r>
              <w:rPr>
                <w:rFonts w:ascii="Times New Roman"/>
                <w:b w:val="false"/>
                <w:i w:val="false"/>
                <w:color w:val="000000"/>
                <w:sz w:val="20"/>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20"/>
              <w:ind w:left="20"/>
              <w:jc w:val="both"/>
            </w:pPr>
            <w:r>
              <w:rPr>
                <w:rFonts w:ascii="Times New Roman"/>
                <w:b w:val="false"/>
                <w:i w:val="false"/>
                <w:color w:val="000000"/>
                <w:sz w:val="20"/>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9.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состояния);документ, подтверждающий прохождение воинской службы на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6.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xml:space="preserve">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 </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восемнадцати лет.</w:t>
            </w:r>
          </w:p>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государственными информационными системами;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Республики Казахстан "О пенсионном обеспечении в Республике Казахстан",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статьей 80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инвалидности и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вид госсоцпособий для лиц которым установлена инвалидность или иждивенцам в связи с утерей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учебного заведения,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xml:space="preserve">
9.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ребенка-инвалида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В случае установления опеки (попечительства), представляется документ, подтверждающий установление опеки (попечительства).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10. Свидетельство о рождении ребенка-инвалида до восемнадцати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p>
            <w:pPr>
              <w:spacing w:after="20"/>
              <w:ind w:left="20"/>
              <w:jc w:val="both"/>
            </w:pPr>
            <w:r>
              <w:rPr>
                <w:rFonts w:ascii="Times New Roman"/>
                <w:b w:val="false"/>
                <w:i w:val="false"/>
                <w:color w:val="000000"/>
                <w:sz w:val="20"/>
              </w:rPr>
              <w:t>
11.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12.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13.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14. Военный билет погибшего (умершего) либо справка о прохождении воинской службы;</w:t>
            </w:r>
          </w:p>
          <w:p>
            <w:pPr>
              <w:spacing w:after="20"/>
              <w:ind w:left="20"/>
              <w:jc w:val="both"/>
            </w:pPr>
            <w:r>
              <w:rPr>
                <w:rFonts w:ascii="Times New Roman"/>
                <w:b w:val="false"/>
                <w:i w:val="false"/>
                <w:color w:val="000000"/>
                <w:sz w:val="20"/>
              </w:rPr>
              <w:t>
15.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16.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социальной поддержки лиц, занятых во вредных условиях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Правилам.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 1)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xml:space="preserve">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 на портал: запрос в форме электронного документа, удостоверенного ЭЦП услугополучателя.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p>
            <w:pPr>
              <w:spacing w:after="20"/>
              <w:ind w:left="20"/>
              <w:jc w:val="both"/>
            </w:pPr>
            <w:r>
              <w:rPr>
                <w:rFonts w:ascii="Times New Roman"/>
                <w:b w:val="false"/>
                <w:i w:val="false"/>
                <w:color w:val="000000"/>
                <w:sz w:val="20"/>
              </w:rPr>
              <w:t>
7.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p>
            <w:pPr>
              <w:spacing w:after="20"/>
              <w:ind w:left="20"/>
              <w:jc w:val="both"/>
            </w:pPr>
            <w:r>
              <w:rPr>
                <w:rFonts w:ascii="Times New Roman"/>
                <w:b w:val="false"/>
                <w:i w:val="false"/>
                <w:color w:val="000000"/>
                <w:sz w:val="20"/>
              </w:rPr>
              <w:t>
9. Сведения о составе семьи;</w:t>
            </w:r>
          </w:p>
          <w:p>
            <w:pPr>
              <w:spacing w:after="20"/>
              <w:ind w:left="20"/>
              <w:jc w:val="both"/>
            </w:pPr>
            <w:r>
              <w:rPr>
                <w:rFonts w:ascii="Times New Roman"/>
                <w:b w:val="false"/>
                <w:i w:val="false"/>
                <w:color w:val="000000"/>
                <w:sz w:val="20"/>
              </w:rPr>
              <w:t>
10. Сведения о смерти кормильца либо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11. Сведения, подтверждающие родственные отношения с умершим;</w:t>
            </w:r>
          </w:p>
          <w:p>
            <w:pPr>
              <w:spacing w:after="20"/>
              <w:ind w:left="20"/>
              <w:jc w:val="both"/>
            </w:pPr>
            <w:r>
              <w:rPr>
                <w:rFonts w:ascii="Times New Roman"/>
                <w:b w:val="false"/>
                <w:i w:val="false"/>
                <w:color w:val="000000"/>
                <w:sz w:val="20"/>
              </w:rPr>
              <w:t>
12. Сведения, подтверждающие о том, что члены семьи являются учащимися или студентами, обучающимися на очной форме;</w:t>
            </w:r>
          </w:p>
          <w:p>
            <w:pPr>
              <w:spacing w:after="20"/>
              <w:ind w:left="20"/>
              <w:jc w:val="both"/>
            </w:pPr>
            <w:r>
              <w:rPr>
                <w:rFonts w:ascii="Times New Roman"/>
                <w:b w:val="false"/>
                <w:i w:val="false"/>
                <w:color w:val="000000"/>
                <w:sz w:val="20"/>
              </w:rPr>
              <w:t>
13.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14. Сведения о регистрации в качестве безработного;</w:t>
            </w:r>
          </w:p>
          <w:p>
            <w:pPr>
              <w:spacing w:after="20"/>
              <w:ind w:left="20"/>
              <w:jc w:val="both"/>
            </w:pPr>
            <w:r>
              <w:rPr>
                <w:rFonts w:ascii="Times New Roman"/>
                <w:b w:val="false"/>
                <w:i w:val="false"/>
                <w:color w:val="000000"/>
                <w:sz w:val="20"/>
              </w:rPr>
              <w:t>
15. Сведения о дате отпуска по беременности и родам, отпуска работникам, усыновившим (удочерившим) новорожденного ребенка (детей);</w:t>
            </w:r>
          </w:p>
          <w:p>
            <w:pPr>
              <w:spacing w:after="20"/>
              <w:ind w:left="20"/>
              <w:jc w:val="both"/>
            </w:pPr>
            <w:r>
              <w:rPr>
                <w:rFonts w:ascii="Times New Roman"/>
                <w:b w:val="false"/>
                <w:i w:val="false"/>
                <w:color w:val="000000"/>
                <w:sz w:val="20"/>
              </w:rPr>
              <w:t>
16. Сведения о доходах за последние двенадцать, двадцать четыре календарных месяцев перед наступлением социального риска;</w:t>
            </w:r>
          </w:p>
          <w:p>
            <w:pPr>
              <w:spacing w:after="20"/>
              <w:ind w:left="20"/>
              <w:jc w:val="both"/>
            </w:pPr>
            <w:r>
              <w:rPr>
                <w:rFonts w:ascii="Times New Roman"/>
                <w:b w:val="false"/>
                <w:i w:val="false"/>
                <w:color w:val="000000"/>
                <w:sz w:val="20"/>
              </w:rPr>
              <w:t>
17.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p>
            <w:pPr>
              <w:spacing w:after="20"/>
              <w:ind w:left="20"/>
              <w:jc w:val="both"/>
            </w:pPr>
            <w:r>
              <w:rPr>
                <w:rFonts w:ascii="Times New Roman"/>
                <w:b w:val="false"/>
                <w:i w:val="false"/>
                <w:color w:val="000000"/>
                <w:sz w:val="20"/>
              </w:rPr>
              <w:t>
18. Сведения о рождении ребенка (детей);</w:t>
            </w:r>
          </w:p>
          <w:p>
            <w:pPr>
              <w:spacing w:after="20"/>
              <w:ind w:left="20"/>
              <w:jc w:val="both"/>
            </w:pPr>
            <w:r>
              <w:rPr>
                <w:rFonts w:ascii="Times New Roman"/>
                <w:b w:val="false"/>
                <w:i w:val="false"/>
                <w:color w:val="000000"/>
                <w:sz w:val="20"/>
              </w:rPr>
              <w:t>
19. Сведения об усыновлении (удочерении) ребенка (детей);</w:t>
            </w:r>
          </w:p>
          <w:p>
            <w:pPr>
              <w:spacing w:after="20"/>
              <w:ind w:left="20"/>
              <w:jc w:val="both"/>
            </w:pPr>
            <w:r>
              <w:rPr>
                <w:rFonts w:ascii="Times New Roman"/>
                <w:b w:val="false"/>
                <w:i w:val="false"/>
                <w:color w:val="000000"/>
                <w:sz w:val="20"/>
              </w:rPr>
              <w:t>
20. Сведения, подтверждающие статус налогоплательщика;</w:t>
            </w:r>
          </w:p>
          <w:p>
            <w:pPr>
              <w:spacing w:after="20"/>
              <w:ind w:left="20"/>
              <w:jc w:val="both"/>
            </w:pPr>
            <w:r>
              <w:rPr>
                <w:rFonts w:ascii="Times New Roman"/>
                <w:b w:val="false"/>
                <w:i w:val="false"/>
                <w:color w:val="000000"/>
                <w:sz w:val="20"/>
              </w:rPr>
              <w:t>
21.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22.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p>
            <w:pPr>
              <w:spacing w:after="20"/>
              <w:ind w:left="20"/>
              <w:jc w:val="both"/>
            </w:pPr>
            <w:r>
              <w:rPr>
                <w:rFonts w:ascii="Times New Roman"/>
                <w:b w:val="false"/>
                <w:i w:val="false"/>
                <w:color w:val="000000"/>
                <w:sz w:val="20"/>
              </w:rPr>
              <w:t>
23.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p>
            <w:pPr>
              <w:spacing w:after="20"/>
              <w:ind w:left="20"/>
              <w:jc w:val="both"/>
            </w:pPr>
            <w:r>
              <w:rPr>
                <w:rFonts w:ascii="Times New Roman"/>
                <w:b w:val="false"/>
                <w:i w:val="false"/>
                <w:color w:val="000000"/>
                <w:sz w:val="20"/>
              </w:rPr>
              <w:t>
24.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p>
            <w:pPr>
              <w:spacing w:after="20"/>
              <w:ind w:left="20"/>
              <w:jc w:val="both"/>
            </w:pPr>
            <w:r>
              <w:rPr>
                <w:rFonts w:ascii="Times New Roman"/>
                <w:b w:val="false"/>
                <w:i w:val="false"/>
                <w:color w:val="000000"/>
                <w:sz w:val="20"/>
              </w:rPr>
              <w:t>
25.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p>
            <w:pPr>
              <w:spacing w:after="20"/>
              <w:ind w:left="20"/>
              <w:jc w:val="both"/>
            </w:pPr>
            <w:r>
              <w:rPr>
                <w:rFonts w:ascii="Times New Roman"/>
                <w:b w:val="false"/>
                <w:i w:val="false"/>
                <w:color w:val="000000"/>
                <w:sz w:val="20"/>
              </w:rPr>
              <w:t>
26. Дата снятия получателя с учета уполномоченным органом по вопросам занятости (социальная выплата на случай потери работы);</w:t>
            </w:r>
          </w:p>
          <w:p>
            <w:pPr>
              <w:spacing w:after="20"/>
              <w:ind w:left="20"/>
              <w:jc w:val="both"/>
            </w:pPr>
            <w:r>
              <w:rPr>
                <w:rFonts w:ascii="Times New Roman"/>
                <w:b w:val="false"/>
                <w:i w:val="false"/>
                <w:color w:val="000000"/>
                <w:sz w:val="20"/>
              </w:rPr>
              <w:t>
27. Дата смерти получателей (по всем видам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рождаемости и содействие воспитанию детей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удостоверяющие личность (наименование документа, номер, дата выдачи, срок действия документа, орган, выдавший документ, серия, подпись);</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p>
            <w:pPr>
              <w:spacing w:after="20"/>
              <w:ind w:left="20"/>
              <w:jc w:val="both"/>
            </w:pPr>
            <w:r>
              <w:rPr>
                <w:rFonts w:ascii="Times New Roman"/>
                <w:b w:val="false"/>
                <w:i w:val="false"/>
                <w:color w:val="000000"/>
                <w:sz w:val="20"/>
              </w:rPr>
              <w:t>
9.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10. Сведения о составе семьи заявителя: ИИН, фамилия, имя, отчество (при его наличии) членов семьи, родственное отношение к заявителю, дата и год рождения;</w:t>
            </w:r>
          </w:p>
          <w:p>
            <w:pPr>
              <w:spacing w:after="20"/>
              <w:ind w:left="20"/>
              <w:jc w:val="both"/>
            </w:pPr>
            <w:r>
              <w:rPr>
                <w:rFonts w:ascii="Times New Roman"/>
                <w:b w:val="false"/>
                <w:i w:val="false"/>
                <w:color w:val="000000"/>
                <w:sz w:val="20"/>
              </w:rPr>
              <w:t>
11.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13.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назначения специального государственного пособия гражданам, имеющим право на получение данного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обращения за назначением пособия лицам, имеющим статус кандаса, предоставляется удостоверение кандаса;</w:t>
            </w:r>
          </w:p>
          <w:p>
            <w:pPr>
              <w:spacing w:after="20"/>
              <w:ind w:left="20"/>
              <w:jc w:val="both"/>
            </w:pPr>
            <w:r>
              <w:rPr>
                <w:rFonts w:ascii="Times New Roman"/>
                <w:b w:val="false"/>
                <w:i w:val="false"/>
                <w:color w:val="000000"/>
                <w:sz w:val="20"/>
              </w:rPr>
              <w:t>
6. Сведения, подтверждающие право на получение пособия:</w:t>
            </w:r>
          </w:p>
          <w:p>
            <w:pPr>
              <w:spacing w:after="20"/>
              <w:ind w:left="20"/>
              <w:jc w:val="both"/>
            </w:pPr>
            <w:r>
              <w:rPr>
                <w:rFonts w:ascii="Times New Roman"/>
                <w:b w:val="false"/>
                <w:i w:val="false"/>
                <w:color w:val="000000"/>
                <w:sz w:val="20"/>
              </w:rPr>
              <w:t>
1) для ветеранов Великой Отечественной войны - сведения, содержащиеся в удостоверении ветерана Великой Отечественной войны;</w:t>
            </w:r>
          </w:p>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ветерана Великой Отечественной войны;</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удостоенных звания "Халық қаһарманы" – сведения, содержащиеся в документе, подтверждающем присвоение звания "Халық қаһарманы"; 5) для лиц, удостоенных звания "Қазақстанның Еңбек Epi" – сведения, содержащиеся в документе, подтверждающем присвоение звания "Қазақстанның Еңбек Epi";</w:t>
            </w:r>
          </w:p>
          <w:p>
            <w:pPr>
              <w:spacing w:after="20"/>
              <w:ind w:left="20"/>
              <w:jc w:val="both"/>
            </w:pPr>
            <w:r>
              <w:rPr>
                <w:rFonts w:ascii="Times New Roman"/>
                <w:b w:val="false"/>
                <w:i w:val="false"/>
                <w:color w:val="000000"/>
                <w:sz w:val="20"/>
              </w:rPr>
              <w:t xml:space="preserve">
6) для лиц, приравненных по льготам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вольнонаемного состава Советской Aрмии,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выданном соответствующими органами бывшего Союза ССР по формам, действовавшим на 1 января 1992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выданном соответствующими органами бывшего Союза ССР по формам, действовавшим на 1 января 1992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выданном соответствующими органами бывшего Союза ССР по формам, действовавшим на 1 января 1992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удостоверении, выданном соответствующими органами бывшего Союза ССР по формам, действовавшим на 1 января 1992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удостоверении, выданном соответствующими органами бывшего Союза ССР по формам, действовавшим на 1 января 1992 года; </w:t>
            </w:r>
          </w:p>
          <w:p>
            <w:pPr>
              <w:spacing w:after="20"/>
              <w:ind w:left="20"/>
              <w:jc w:val="both"/>
            </w:pPr>
            <w:r>
              <w:rPr>
                <w:rFonts w:ascii="Times New Roman"/>
                <w:b w:val="false"/>
                <w:i w:val="false"/>
                <w:color w:val="000000"/>
                <w:sz w:val="20"/>
              </w:rPr>
              <w:t>
лиц, принимавших участие в ликвидации последствий катастрофы на Чернобыльской AЭС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AЭС или документе, подтверждающем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7) для лиц, приравненных по льготам к инвалидам Великой Отечественной войны: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Aфганистане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Aрмии о праве на льготы), справке о ранении, контузии, увечье, инвалидности, справке из местного органа военного управления, подтверждающей факт участия в боевых действиях или удостоверении, выданное соответствующими органами бывшего Союза ССР по формам, действовавшим на 1 января 1992 года;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соответствующей справки из органов внутренних дел, Комитета национальной безопасности;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справке местного органа военного управления, подтверждающей факт участия в боевых действиях;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лиц, ставших инвалидами вследствие катастрофы на Чернобыльской AЭС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выданном соответствующими органами бывшего Союза ССР по формам, действовавшим на 1 января 1992 года,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AЭС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8) для ветеранов боевых действий на территории других государств, а именно: военнослужащих Советской Aрмии,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Aфганистан в период ведения боевых действий; военнослужащих автомобильных батальонов, направлявшихся в Aфганистан для доставки грузов в эту страну в период ведения боевых действий; военнослужащих летного состава, совершавших вылеты на боевые задания в Aфганистан с территории бывшего Союза ССР; рабочих и служащих, обслуживающих советский воинский контингент в Aфганистане,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из местного органа военного управления,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Aфганистане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для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сведения, содержащиеся в справке из местного органа военного управления, подтверждающие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для военнослужащих Республики Казахстан, принимавших участие в качестве миротворцев в международной миротворческой операции в Ираке – сведения, содержащиеся в справке из местного органа военного управления, подтверждающие участие в миротворческой операции в Ираке;</w:t>
            </w:r>
          </w:p>
          <w:p>
            <w:pPr>
              <w:spacing w:after="20"/>
              <w:ind w:left="20"/>
              <w:jc w:val="both"/>
            </w:pPr>
            <w:r>
              <w:rPr>
                <w:rFonts w:ascii="Times New Roman"/>
                <w:b w:val="false"/>
                <w:i w:val="false"/>
                <w:color w:val="000000"/>
                <w:sz w:val="20"/>
              </w:rPr>
              <w:t>
для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сведения, содержащиеся в справке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9)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местного органа военного управления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10)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p>
            <w:pPr>
              <w:spacing w:after="20"/>
              <w:ind w:left="20"/>
              <w:jc w:val="both"/>
            </w:pPr>
            <w:r>
              <w:rPr>
                <w:rFonts w:ascii="Times New Roman"/>
                <w:b w:val="false"/>
                <w:i w:val="false"/>
                <w:color w:val="000000"/>
                <w:sz w:val="20"/>
              </w:rPr>
              <w:t>
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Aфганистане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местного органа военного управления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AЭС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AЭС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
12) для лиц, награжденных орденами и медалями бывшего Союза ССР согласно приложению 6 Правил назначения и выплаты специального государственного пособия,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выданном соответствующими органами бывшего Союза ССР по формам, действовавшим на 1 января 1992 года или удостоверении к награде, или архивной справке, или трудовой книжке с записью о факте награждения;</w:t>
            </w:r>
          </w:p>
          <w:p>
            <w:pPr>
              <w:spacing w:after="20"/>
              <w:ind w:left="20"/>
              <w:jc w:val="both"/>
            </w:pPr>
            <w:r>
              <w:rPr>
                <w:rFonts w:ascii="Times New Roman"/>
                <w:b w:val="false"/>
                <w:i w:val="false"/>
                <w:color w:val="000000"/>
                <w:sz w:val="20"/>
              </w:rPr>
              <w:t>
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p>
            <w:pPr>
              <w:spacing w:after="20"/>
              <w:ind w:left="20"/>
              <w:jc w:val="both"/>
            </w:pPr>
            <w:r>
              <w:rPr>
                <w:rFonts w:ascii="Times New Roman"/>
                <w:b w:val="false"/>
                <w:i w:val="false"/>
                <w:color w:val="000000"/>
                <w:sz w:val="20"/>
              </w:rPr>
              <w:t>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14) для лиц из числа участников ликвидации последствий катастрофы на Чернобыльской AЭС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AЭС или документ, подтверждающий факт участия в ликвидации аварии на Чернобыльской AЭС, свидетельство о рождении детей;</w:t>
            </w:r>
          </w:p>
          <w:p>
            <w:pPr>
              <w:spacing w:after="20"/>
              <w:ind w:left="20"/>
              <w:jc w:val="both"/>
            </w:pPr>
            <w:r>
              <w:rPr>
                <w:rFonts w:ascii="Times New Roman"/>
                <w:b w:val="false"/>
                <w:i w:val="false"/>
                <w:color w:val="000000"/>
                <w:sz w:val="20"/>
              </w:rPr>
              <w:t>
15) для инвалидов I, II и III групп, в том числе детей-инвалидов с 7 до 18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16) для детей-инвалидов до 7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17) для жертв политических репрессий, лиц, пострадавших от политических репрессий, имеющих инвалидность или являющихся пенсионерами – сведения, содержащиеся в справке об инвалидности, пенсионном удостоверении, удостоверении реабилитированного гражданина или справке о реабилитации из органов прокуратуры, или органов внутренних дел, или национальной безопасности, или решении суда о реабилитации;</w:t>
            </w:r>
          </w:p>
          <w:p>
            <w:pPr>
              <w:spacing w:after="20"/>
              <w:ind w:left="20"/>
              <w:jc w:val="both"/>
            </w:pPr>
            <w:r>
              <w:rPr>
                <w:rFonts w:ascii="Times New Roman"/>
                <w:b w:val="false"/>
                <w:i w:val="false"/>
                <w:color w:val="000000"/>
                <w:sz w:val="20"/>
              </w:rPr>
              <w:t>
18) для лиц, которым назначены пенсии за особые заслуги перед Республикой Казахстан – сведения, содержащиеся в удостоверении персонального пенсионера или выписке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19) для лиц, осуществляющих уход – сведения о наличии инвалидности первой группы у лица, за которым осуществляется уход; о дееспособности, об установлении возраста не моложе восемнадцати лет, об отсутствии факта состояния на учете в центре психического здоровья,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 проверяются по документу, удостоверяющему личность лица, определенного как осуществляющий уход, в информационных системах; об отсутствии факта предоставления социальной услуги индивидуального помощника; об отсутствии факта проживания лица, определенного как осуществляющий уход, в государственных медико-социальных учреждениях (организациях).</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вкладчику (получателю) информации о состоянии его пенсионных накоплений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на портал предоставляет запрос в форме электронного документа, удостоверенного электронной цифровой подписью (далее –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 (переосвидетельствование) лиц, для установления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Дата рождения, возраст;</w:t>
            </w:r>
          </w:p>
          <w:p>
            <w:pPr>
              <w:spacing w:after="20"/>
              <w:ind w:left="20"/>
              <w:jc w:val="both"/>
            </w:pPr>
            <w:r>
              <w:rPr>
                <w:rFonts w:ascii="Times New Roman"/>
                <w:b w:val="false"/>
                <w:i w:val="false"/>
                <w:color w:val="000000"/>
                <w:sz w:val="20"/>
              </w:rPr>
              <w:t>
6. ИИН;</w:t>
            </w:r>
          </w:p>
          <w:p>
            <w:pPr>
              <w:spacing w:after="20"/>
              <w:ind w:left="20"/>
              <w:jc w:val="both"/>
            </w:pPr>
            <w:r>
              <w:rPr>
                <w:rFonts w:ascii="Times New Roman"/>
                <w:b w:val="false"/>
                <w:i w:val="false"/>
                <w:color w:val="000000"/>
                <w:sz w:val="20"/>
              </w:rPr>
              <w:t>
7. Сведения о документе, удостоверяющем личность либо электронного документа из сервиса цифровых документов (для идентификации) освидетельствуемого лица, на основании сведений, получаемых из государственных информационных систем через шлюз "электронного правительства" в форме электронных документов, удостоверенных электронной цифровой подписью: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наличии), фамилии освидетельствуемого лица;</w:t>
            </w:r>
          </w:p>
          <w:p>
            <w:pPr>
              <w:spacing w:after="20"/>
              <w:ind w:left="20"/>
              <w:jc w:val="both"/>
            </w:pPr>
            <w:r>
              <w:rPr>
                <w:rFonts w:ascii="Times New Roman"/>
                <w:b w:val="false"/>
                <w:i w:val="false"/>
                <w:color w:val="000000"/>
                <w:sz w:val="20"/>
              </w:rPr>
              <w:t>
8.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p>
            <w:pPr>
              <w:spacing w:after="20"/>
              <w:ind w:left="20"/>
              <w:jc w:val="both"/>
            </w:pPr>
            <w:r>
              <w:rPr>
                <w:rFonts w:ascii="Times New Roman"/>
                <w:b w:val="false"/>
                <w:i w:val="false"/>
                <w:color w:val="000000"/>
                <w:sz w:val="20"/>
              </w:rPr>
              <w:t>
9.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p>
            <w:pPr>
              <w:spacing w:after="20"/>
              <w:ind w:left="20"/>
              <w:jc w:val="both"/>
            </w:pPr>
            <w:r>
              <w:rPr>
                <w:rFonts w:ascii="Times New Roman"/>
                <w:b w:val="false"/>
                <w:i w:val="false"/>
                <w:color w:val="000000"/>
                <w:sz w:val="20"/>
              </w:rPr>
              <w:t xml:space="preserve">
10.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заключении на МСЭ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 медицинской части индивидуальной программы реабилитации пациента/инвалида по форме № 033/у, утвержденной </w:t>
            </w:r>
            <w:r>
              <w:rPr>
                <w:rFonts w:ascii="Times New Roman"/>
                <w:b w:val="false"/>
                <w:i w:val="false"/>
                <w:color w:val="000000"/>
                <w:sz w:val="20"/>
              </w:rPr>
              <w:t>приказом № ҚР ДСМ-175/2020</w:t>
            </w:r>
            <w:r>
              <w:rPr>
                <w:rFonts w:ascii="Times New Roman"/>
                <w:b w:val="false"/>
                <w:i w:val="false"/>
                <w:color w:val="000000"/>
                <w:sz w:val="20"/>
              </w:rPr>
              <w:t>, в случае ее разработки медицинской организацией; в заключении врачебно-консультативной комиссии, медицинской карте амбулаторного больного, в выписках из истории болезни,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11. Сведения, подтверждающие факт участия (неучастия) в системе обязательного социального страхования;</w:t>
            </w:r>
          </w:p>
          <w:p>
            <w:pPr>
              <w:spacing w:after="20"/>
              <w:ind w:left="20"/>
              <w:jc w:val="both"/>
            </w:pPr>
            <w:r>
              <w:rPr>
                <w:rFonts w:ascii="Times New Roman"/>
                <w:b w:val="false"/>
                <w:i w:val="false"/>
                <w:color w:val="000000"/>
                <w:sz w:val="20"/>
              </w:rPr>
              <w:t>
12. Сведения, подтверждающие трудовую деятельность;</w:t>
            </w:r>
          </w:p>
          <w:p>
            <w:pPr>
              <w:spacing w:after="20"/>
              <w:ind w:left="20"/>
              <w:jc w:val="both"/>
            </w:pPr>
            <w:r>
              <w:rPr>
                <w:rFonts w:ascii="Times New Roman"/>
                <w:b w:val="false"/>
                <w:i w:val="false"/>
                <w:color w:val="000000"/>
                <w:sz w:val="20"/>
              </w:rPr>
              <w:t>
13. Сведения, подтверждающие временную нетрудоспособность (по форме, установленной уполномоченным органом в области здравоохранения);</w:t>
            </w:r>
          </w:p>
          <w:p>
            <w:pPr>
              <w:spacing w:after="20"/>
              <w:ind w:left="20"/>
              <w:jc w:val="both"/>
            </w:pPr>
            <w:r>
              <w:rPr>
                <w:rFonts w:ascii="Times New Roman"/>
                <w:b w:val="false"/>
                <w:i w:val="false"/>
                <w:color w:val="000000"/>
                <w:sz w:val="20"/>
              </w:rPr>
              <w:t>
14. Сведения, подтверждающий</w:t>
            </w:r>
          </w:p>
          <w:p>
            <w:pPr>
              <w:spacing w:after="20"/>
              <w:ind w:left="20"/>
              <w:jc w:val="both"/>
            </w:pPr>
            <w:r>
              <w:rPr>
                <w:rFonts w:ascii="Times New Roman"/>
                <w:b w:val="false"/>
                <w:i w:val="false"/>
                <w:color w:val="000000"/>
                <w:sz w:val="20"/>
              </w:rPr>
              <w:t xml:space="preserve">
несчастный случай связанный с трудовой деятельностью (далее – акт о несчастном случае),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за № 12655), представляемый лицом, получившим производственную травму и/или профессиональное заболевание;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15.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p>
            <w:pPr>
              <w:spacing w:after="20"/>
              <w:ind w:left="20"/>
              <w:jc w:val="both"/>
            </w:pPr>
            <w:r>
              <w:rPr>
                <w:rFonts w:ascii="Times New Roman"/>
                <w:b w:val="false"/>
                <w:i w:val="false"/>
                <w:color w:val="000000"/>
                <w:sz w:val="20"/>
              </w:rPr>
              <w:t>
16. Сведения о характере и условиях труда на производстве;</w:t>
            </w:r>
          </w:p>
          <w:p>
            <w:pPr>
              <w:spacing w:after="20"/>
              <w:ind w:left="20"/>
              <w:jc w:val="both"/>
            </w:pPr>
            <w:r>
              <w:rPr>
                <w:rFonts w:ascii="Times New Roman"/>
                <w:b w:val="false"/>
                <w:i w:val="false"/>
                <w:color w:val="000000"/>
                <w:sz w:val="20"/>
              </w:rPr>
              <w:t>
17. Aкт обследования жилищно-бытовых условий инвалида (адрес местожительства, номер дома, квартиры, социальное положение инвалида, состав семьи, жилищные условия, благоустроенность квартиры, категория инвалида);</w:t>
            </w:r>
          </w:p>
          <w:p>
            <w:pPr>
              <w:spacing w:after="20"/>
              <w:ind w:left="20"/>
              <w:jc w:val="both"/>
            </w:pPr>
            <w:r>
              <w:rPr>
                <w:rFonts w:ascii="Times New Roman"/>
                <w:b w:val="false"/>
                <w:i w:val="false"/>
                <w:color w:val="000000"/>
                <w:sz w:val="20"/>
              </w:rPr>
              <w:t>
18.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детей-инвалидов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9.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11. Сведения о ребенке, на которого назначается пособие воспитывающего ребенка-инвалида: ИИН, фамилия, имя, отчество (при его наличии), дата рождения;</w:t>
            </w:r>
          </w:p>
          <w:p>
            <w:pPr>
              <w:spacing w:after="20"/>
              <w:ind w:left="20"/>
              <w:jc w:val="both"/>
            </w:pPr>
            <w:r>
              <w:rPr>
                <w:rFonts w:ascii="Times New Roman"/>
                <w:b w:val="false"/>
                <w:i w:val="false"/>
                <w:color w:val="000000"/>
                <w:sz w:val="20"/>
              </w:rPr>
              <w:t>
12.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13.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материальной поддержки лиц осуществивших погребение умерших пенсионеров и получателей государственных социальных пособий и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2. Сведения о смерти получателя или из информационных систем, или документ, подтверждающий факт смерти, выданный уполномоченным органом других государств и заверенный апостилем.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Cбор данных осуществляется для получение заявителями государтсвенных услуг в сфере занятости населения;</w:t>
            </w:r>
          </w:p>
          <w:p>
            <w:pPr>
              <w:spacing w:after="20"/>
              <w:ind w:left="20"/>
              <w:jc w:val="both"/>
            </w:pPr>
            <w:r>
              <w:rPr>
                <w:rFonts w:ascii="Times New Roman"/>
                <w:b w:val="false"/>
                <w:i w:val="false"/>
                <w:color w:val="000000"/>
                <w:sz w:val="20"/>
              </w:rPr>
              <w:t>
учет количества прибывших этнических казахов, получение статуса кандас, гражданство Республики Казахстан;</w:t>
            </w:r>
          </w:p>
          <w:p>
            <w:pPr>
              <w:spacing w:after="20"/>
              <w:ind w:left="20"/>
              <w:jc w:val="both"/>
            </w:pPr>
            <w:r>
              <w:rPr>
                <w:rFonts w:ascii="Times New Roman"/>
                <w:b w:val="false"/>
                <w:i w:val="false"/>
                <w:color w:val="000000"/>
                <w:sz w:val="20"/>
              </w:rPr>
              <w:t>
учет иностранной рабочей силы в целях недопущения превышения установленной квоты и наличия налоговых отчислении.</w:t>
            </w:r>
          </w:p>
          <w:p>
            <w:pPr>
              <w:spacing w:after="20"/>
              <w:ind w:left="20"/>
              <w:jc w:val="both"/>
            </w:pPr>
            <w:r>
              <w:rPr>
                <w:rFonts w:ascii="Times New Roman"/>
                <w:b w:val="false"/>
                <w:i w:val="false"/>
                <w:color w:val="000000"/>
                <w:sz w:val="20"/>
              </w:rPr>
              <w:t>
Управление персоналом регулирует отношения, связанные с поступлением на государственную службу Республики Казахстан, ее прохождения и прекращения, а также вопросы социальной защиты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Транскрипция фамилии и имени;</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p>
            <w:pPr>
              <w:spacing w:after="20"/>
              <w:ind w:left="20"/>
              <w:jc w:val="both"/>
            </w:pPr>
            <w:r>
              <w:rPr>
                <w:rFonts w:ascii="Times New Roman"/>
                <w:b w:val="false"/>
                <w:i w:val="false"/>
                <w:color w:val="000000"/>
                <w:sz w:val="20"/>
              </w:rPr>
              <w:t>
7. Пол;</w:t>
            </w:r>
          </w:p>
          <w:p>
            <w:pPr>
              <w:spacing w:after="20"/>
              <w:ind w:left="20"/>
              <w:jc w:val="both"/>
            </w:pPr>
            <w:r>
              <w:rPr>
                <w:rFonts w:ascii="Times New Roman"/>
                <w:b w:val="false"/>
                <w:i w:val="false"/>
                <w:color w:val="000000"/>
                <w:sz w:val="20"/>
              </w:rPr>
              <w:t>
8. Сведения о рождении: дата рождения, место рождения;</w:t>
            </w:r>
          </w:p>
          <w:p>
            <w:pPr>
              <w:spacing w:after="20"/>
              <w:ind w:left="20"/>
              <w:jc w:val="both"/>
            </w:pPr>
            <w:r>
              <w:rPr>
                <w:rFonts w:ascii="Times New Roman"/>
                <w:b w:val="false"/>
                <w:i w:val="false"/>
                <w:color w:val="000000"/>
                <w:sz w:val="20"/>
              </w:rPr>
              <w:t>
9. Сведения о национальности;</w:t>
            </w:r>
          </w:p>
          <w:p>
            <w:pPr>
              <w:spacing w:after="20"/>
              <w:ind w:left="20"/>
              <w:jc w:val="both"/>
            </w:pPr>
            <w:r>
              <w:rPr>
                <w:rFonts w:ascii="Times New Roman"/>
                <w:b w:val="false"/>
                <w:i w:val="false"/>
                <w:color w:val="000000"/>
                <w:sz w:val="20"/>
              </w:rPr>
              <w:t>
10. Сведения о семейном положении;</w:t>
            </w:r>
          </w:p>
          <w:p>
            <w:pPr>
              <w:spacing w:after="20"/>
              <w:ind w:left="20"/>
              <w:jc w:val="both"/>
            </w:pPr>
            <w:r>
              <w:rPr>
                <w:rFonts w:ascii="Times New Roman"/>
                <w:b w:val="false"/>
                <w:i w:val="false"/>
                <w:color w:val="000000"/>
                <w:sz w:val="20"/>
              </w:rPr>
              <w:t>
11.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p>
            <w:pPr>
              <w:spacing w:after="20"/>
              <w:ind w:left="20"/>
              <w:jc w:val="both"/>
            </w:pPr>
            <w:r>
              <w:rPr>
                <w:rFonts w:ascii="Times New Roman"/>
                <w:b w:val="false"/>
                <w:i w:val="false"/>
                <w:color w:val="000000"/>
                <w:sz w:val="20"/>
              </w:rPr>
              <w:t>
12. Сведения о юридическом адресе, дате регистрации (снятие с регистрации) юридического лица;</w:t>
            </w:r>
          </w:p>
          <w:p>
            <w:pPr>
              <w:spacing w:after="20"/>
              <w:ind w:left="20"/>
              <w:jc w:val="both"/>
            </w:pPr>
            <w:r>
              <w:rPr>
                <w:rFonts w:ascii="Times New Roman"/>
                <w:b w:val="false"/>
                <w:i w:val="false"/>
                <w:color w:val="000000"/>
                <w:sz w:val="20"/>
              </w:rPr>
              <w:t>
13. Сведения о социальном, социально-экономическом статусе гражданина;</w:t>
            </w:r>
          </w:p>
          <w:p>
            <w:pPr>
              <w:spacing w:after="20"/>
              <w:ind w:left="20"/>
              <w:jc w:val="both"/>
            </w:pPr>
            <w:r>
              <w:rPr>
                <w:rFonts w:ascii="Times New Roman"/>
                <w:b w:val="false"/>
                <w:i w:val="false"/>
                <w:color w:val="000000"/>
                <w:sz w:val="20"/>
              </w:rPr>
              <w:t>
14. Сведения об образовании;</w:t>
            </w:r>
          </w:p>
          <w:p>
            <w:pPr>
              <w:spacing w:after="20"/>
              <w:ind w:left="20"/>
              <w:jc w:val="both"/>
            </w:pPr>
            <w:r>
              <w:rPr>
                <w:rFonts w:ascii="Times New Roman"/>
                <w:b w:val="false"/>
                <w:i w:val="false"/>
                <w:color w:val="000000"/>
                <w:sz w:val="20"/>
              </w:rPr>
              <w:t>
15. Наименование, номер и дата выдачи документа, подтверждающего место регистрации заявителя;</w:t>
            </w:r>
          </w:p>
          <w:p>
            <w:pPr>
              <w:spacing w:after="20"/>
              <w:ind w:left="20"/>
              <w:jc w:val="both"/>
            </w:pPr>
            <w:r>
              <w:rPr>
                <w:rFonts w:ascii="Times New Roman"/>
                <w:b w:val="false"/>
                <w:i w:val="false"/>
                <w:color w:val="000000"/>
                <w:sz w:val="20"/>
              </w:rPr>
              <w:t>
16. Электронная цифровая подпись;</w:t>
            </w:r>
          </w:p>
          <w:p>
            <w:pPr>
              <w:spacing w:after="20"/>
              <w:ind w:left="20"/>
              <w:jc w:val="both"/>
            </w:pPr>
            <w:r>
              <w:rPr>
                <w:rFonts w:ascii="Times New Roman"/>
                <w:b w:val="false"/>
                <w:i w:val="false"/>
                <w:color w:val="000000"/>
                <w:sz w:val="20"/>
              </w:rPr>
              <w:t>
17. Возраст;</w:t>
            </w:r>
          </w:p>
          <w:p>
            <w:pPr>
              <w:spacing w:after="20"/>
              <w:ind w:left="20"/>
              <w:jc w:val="both"/>
            </w:pPr>
            <w:r>
              <w:rPr>
                <w:rFonts w:ascii="Times New Roman"/>
                <w:b w:val="false"/>
                <w:i w:val="false"/>
                <w:color w:val="000000"/>
                <w:sz w:val="20"/>
              </w:rPr>
              <w:t>
18. Контактная информация: контактный телефон, электронный адрес;</w:t>
            </w:r>
          </w:p>
          <w:p>
            <w:pPr>
              <w:spacing w:after="20"/>
              <w:ind w:left="20"/>
              <w:jc w:val="both"/>
            </w:pPr>
            <w:r>
              <w:rPr>
                <w:rFonts w:ascii="Times New Roman"/>
                <w:b w:val="false"/>
                <w:i w:val="false"/>
                <w:color w:val="000000"/>
                <w:sz w:val="20"/>
              </w:rPr>
              <w:t>
19. Срок действия разрешения на привлечение иностранной рабочей силы/разрешения на трудоустройство;</w:t>
            </w:r>
          </w:p>
          <w:p>
            <w:pPr>
              <w:spacing w:after="20"/>
              <w:ind w:left="20"/>
              <w:jc w:val="both"/>
            </w:pPr>
            <w:r>
              <w:rPr>
                <w:rFonts w:ascii="Times New Roman"/>
                <w:b w:val="false"/>
                <w:i w:val="false"/>
                <w:color w:val="000000"/>
                <w:sz w:val="20"/>
              </w:rPr>
              <w:t>
20. Территория, на которой действует разрешение;</w:t>
            </w:r>
          </w:p>
          <w:p>
            <w:pPr>
              <w:spacing w:after="20"/>
              <w:ind w:left="20"/>
              <w:jc w:val="both"/>
            </w:pPr>
            <w:r>
              <w:rPr>
                <w:rFonts w:ascii="Times New Roman"/>
                <w:b w:val="false"/>
                <w:i w:val="false"/>
                <w:color w:val="000000"/>
                <w:sz w:val="20"/>
              </w:rPr>
              <w:t>
21. Сведения о супруге: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22. Сведения о детях: фамилия, имя, отчество (при его наличии), дата рождения, адрес проживания, место учебы или работы;</w:t>
            </w:r>
          </w:p>
          <w:p>
            <w:pPr>
              <w:spacing w:after="20"/>
              <w:ind w:left="20"/>
              <w:jc w:val="both"/>
            </w:pPr>
            <w:r>
              <w:rPr>
                <w:rFonts w:ascii="Times New Roman"/>
                <w:b w:val="false"/>
                <w:i w:val="false"/>
                <w:color w:val="000000"/>
                <w:sz w:val="20"/>
              </w:rPr>
              <w:t>
23. Сведения о родителях: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24. Сведения о родных братьях и сестрах: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25. Сведения о родителях, братьях и сестрах супруга: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26. Декларация о доходах;</w:t>
            </w:r>
          </w:p>
          <w:p>
            <w:pPr>
              <w:spacing w:after="20"/>
              <w:ind w:left="20"/>
              <w:jc w:val="both"/>
            </w:pPr>
            <w:r>
              <w:rPr>
                <w:rFonts w:ascii="Times New Roman"/>
                <w:b w:val="false"/>
                <w:i w:val="false"/>
                <w:color w:val="000000"/>
                <w:sz w:val="20"/>
              </w:rPr>
              <w:t>
27. Декларация о доходах супруга;</w:t>
            </w:r>
          </w:p>
          <w:p>
            <w:pPr>
              <w:spacing w:after="20"/>
              <w:ind w:left="20"/>
              <w:jc w:val="both"/>
            </w:pPr>
            <w:r>
              <w:rPr>
                <w:rFonts w:ascii="Times New Roman"/>
                <w:b w:val="false"/>
                <w:i w:val="false"/>
                <w:color w:val="000000"/>
                <w:sz w:val="20"/>
              </w:rPr>
              <w:t>
28. Сведения о стране выезда;</w:t>
            </w:r>
          </w:p>
          <w:p>
            <w:pPr>
              <w:spacing w:after="20"/>
              <w:ind w:left="20"/>
              <w:jc w:val="both"/>
            </w:pPr>
            <w:r>
              <w:rPr>
                <w:rFonts w:ascii="Times New Roman"/>
                <w:b w:val="false"/>
                <w:i w:val="false"/>
                <w:color w:val="000000"/>
                <w:sz w:val="20"/>
              </w:rPr>
              <w:t>
29. Сведения о стране постоянного проживания;</w:t>
            </w:r>
          </w:p>
          <w:p>
            <w:pPr>
              <w:spacing w:after="20"/>
              <w:ind w:left="20"/>
              <w:jc w:val="both"/>
            </w:pPr>
            <w:r>
              <w:rPr>
                <w:rFonts w:ascii="Times New Roman"/>
                <w:b w:val="false"/>
                <w:i w:val="false"/>
                <w:color w:val="000000"/>
                <w:sz w:val="20"/>
              </w:rPr>
              <w:t>
30. Сведения о наименовании специальности, квалификации (должности);</w:t>
            </w:r>
          </w:p>
          <w:p>
            <w:pPr>
              <w:spacing w:after="20"/>
              <w:ind w:left="20"/>
              <w:jc w:val="both"/>
            </w:pPr>
            <w:r>
              <w:rPr>
                <w:rFonts w:ascii="Times New Roman"/>
                <w:b w:val="false"/>
                <w:i w:val="false"/>
                <w:color w:val="000000"/>
                <w:sz w:val="20"/>
              </w:rPr>
              <w:t>
31.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p>
            <w:pPr>
              <w:spacing w:after="20"/>
              <w:ind w:left="20"/>
              <w:jc w:val="both"/>
            </w:pPr>
            <w:r>
              <w:rPr>
                <w:rFonts w:ascii="Times New Roman"/>
                <w:b w:val="false"/>
                <w:i w:val="false"/>
                <w:color w:val="000000"/>
                <w:sz w:val="20"/>
              </w:rPr>
              <w:t>
32. Сведения о дате прибытия и выбытия из Республики Казахстан;</w:t>
            </w:r>
          </w:p>
          <w:p>
            <w:pPr>
              <w:spacing w:after="20"/>
              <w:ind w:left="20"/>
              <w:jc w:val="both"/>
            </w:pPr>
            <w:r>
              <w:rPr>
                <w:rFonts w:ascii="Times New Roman"/>
                <w:b w:val="false"/>
                <w:i w:val="false"/>
                <w:color w:val="000000"/>
                <w:sz w:val="20"/>
              </w:rPr>
              <w:t>
33.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p>
            <w:pPr>
              <w:spacing w:after="20"/>
              <w:ind w:left="20"/>
              <w:jc w:val="both"/>
            </w:pPr>
            <w:r>
              <w:rPr>
                <w:rFonts w:ascii="Times New Roman"/>
                <w:b w:val="false"/>
                <w:i w:val="false"/>
                <w:color w:val="000000"/>
                <w:sz w:val="20"/>
              </w:rPr>
              <w:t>
34. Сведения документа о трудовой деятельности: наименование документа, номер, дата выдачи документа;</w:t>
            </w:r>
          </w:p>
          <w:p>
            <w:pPr>
              <w:spacing w:after="20"/>
              <w:ind w:left="20"/>
              <w:jc w:val="both"/>
            </w:pPr>
            <w:r>
              <w:rPr>
                <w:rFonts w:ascii="Times New Roman"/>
                <w:b w:val="false"/>
                <w:i w:val="false"/>
                <w:color w:val="000000"/>
                <w:sz w:val="20"/>
              </w:rPr>
              <w:t>
35. Сведения о регистрации установления отцовства;</w:t>
            </w:r>
          </w:p>
          <w:p>
            <w:pPr>
              <w:spacing w:after="20"/>
              <w:ind w:left="20"/>
              <w:jc w:val="both"/>
            </w:pPr>
            <w:r>
              <w:rPr>
                <w:rFonts w:ascii="Times New Roman"/>
                <w:b w:val="false"/>
                <w:i w:val="false"/>
                <w:color w:val="000000"/>
                <w:sz w:val="20"/>
              </w:rPr>
              <w:t>
36. Сведения о регистрации установления материнства;</w:t>
            </w:r>
          </w:p>
          <w:p>
            <w:pPr>
              <w:spacing w:after="20"/>
              <w:ind w:left="20"/>
              <w:jc w:val="both"/>
            </w:pPr>
            <w:r>
              <w:rPr>
                <w:rFonts w:ascii="Times New Roman"/>
                <w:b w:val="false"/>
                <w:i w:val="false"/>
                <w:color w:val="000000"/>
                <w:sz w:val="20"/>
              </w:rPr>
              <w:t>
37. Сведения о регистрации усыновления;</w:t>
            </w:r>
          </w:p>
          <w:p>
            <w:pPr>
              <w:spacing w:after="20"/>
              <w:ind w:left="20"/>
              <w:jc w:val="both"/>
            </w:pPr>
            <w:r>
              <w:rPr>
                <w:rFonts w:ascii="Times New Roman"/>
                <w:b w:val="false"/>
                <w:i w:val="false"/>
                <w:color w:val="000000"/>
                <w:sz w:val="20"/>
              </w:rPr>
              <w:t>
38. Сведения о регистрации смерти;</w:t>
            </w:r>
          </w:p>
          <w:p>
            <w:pPr>
              <w:spacing w:after="20"/>
              <w:ind w:left="20"/>
              <w:jc w:val="both"/>
            </w:pPr>
            <w:r>
              <w:rPr>
                <w:rFonts w:ascii="Times New Roman"/>
                <w:b w:val="false"/>
                <w:i w:val="false"/>
                <w:color w:val="000000"/>
                <w:sz w:val="20"/>
              </w:rPr>
              <w:t>
39. Сведения о размере социальных выплат, в том числе пенсий и пособий;</w:t>
            </w:r>
          </w:p>
          <w:p>
            <w:pPr>
              <w:spacing w:after="20"/>
              <w:ind w:left="20"/>
              <w:jc w:val="both"/>
            </w:pPr>
            <w:r>
              <w:rPr>
                <w:rFonts w:ascii="Times New Roman"/>
                <w:b w:val="false"/>
                <w:i w:val="false"/>
                <w:color w:val="000000"/>
                <w:sz w:val="20"/>
              </w:rPr>
              <w:t>
40. Сведения о платежах, поступившие в государственный фонд социального страхования от плательщиков;</w:t>
            </w:r>
          </w:p>
          <w:p>
            <w:pPr>
              <w:spacing w:after="20"/>
              <w:ind w:left="20"/>
              <w:jc w:val="both"/>
            </w:pPr>
            <w:r>
              <w:rPr>
                <w:rFonts w:ascii="Times New Roman"/>
                <w:b w:val="false"/>
                <w:i w:val="false"/>
                <w:color w:val="000000"/>
                <w:sz w:val="20"/>
              </w:rPr>
              <w:t>
41. Сведения об участии (неучастии) заявителя в системе обязательного социального страхования;</w:t>
            </w:r>
          </w:p>
          <w:p>
            <w:pPr>
              <w:spacing w:after="20"/>
              <w:ind w:left="20"/>
              <w:jc w:val="both"/>
            </w:pPr>
            <w:r>
              <w:rPr>
                <w:rFonts w:ascii="Times New Roman"/>
                <w:b w:val="false"/>
                <w:i w:val="false"/>
                <w:color w:val="000000"/>
                <w:sz w:val="20"/>
              </w:rPr>
              <w:t>
42. Сведения о несчастном случае;</w:t>
            </w:r>
          </w:p>
          <w:p>
            <w:pPr>
              <w:spacing w:after="20"/>
              <w:ind w:left="20"/>
              <w:jc w:val="both"/>
            </w:pPr>
            <w:r>
              <w:rPr>
                <w:rFonts w:ascii="Times New Roman"/>
                <w:b w:val="false"/>
                <w:i w:val="false"/>
                <w:color w:val="000000"/>
                <w:sz w:val="20"/>
              </w:rPr>
              <w:t>
43. Сведения о причинно-следственной связи заболеваний, увечий (ранений, травм, контузий) заявителя;</w:t>
            </w:r>
          </w:p>
          <w:p>
            <w:pPr>
              <w:spacing w:after="20"/>
              <w:ind w:left="20"/>
              <w:jc w:val="both"/>
            </w:pPr>
            <w:r>
              <w:rPr>
                <w:rFonts w:ascii="Times New Roman"/>
                <w:b w:val="false"/>
                <w:i w:val="false"/>
                <w:color w:val="000000"/>
                <w:sz w:val="20"/>
              </w:rPr>
              <w:t>
44. Сведения о поступлении и движении средств вкладчика;</w:t>
            </w:r>
          </w:p>
          <w:p>
            <w:pPr>
              <w:spacing w:after="20"/>
              <w:ind w:left="20"/>
              <w:jc w:val="both"/>
            </w:pPr>
            <w:r>
              <w:rPr>
                <w:rFonts w:ascii="Times New Roman"/>
                <w:b w:val="false"/>
                <w:i w:val="false"/>
                <w:color w:val="000000"/>
                <w:sz w:val="20"/>
              </w:rPr>
              <w:t>
45. Сведения, подтверждающие выезд на постоянное место жительство (выбытие из гражданства);</w:t>
            </w:r>
          </w:p>
          <w:p>
            <w:pPr>
              <w:spacing w:after="20"/>
              <w:ind w:left="20"/>
              <w:jc w:val="both"/>
            </w:pPr>
            <w:r>
              <w:rPr>
                <w:rFonts w:ascii="Times New Roman"/>
                <w:b w:val="false"/>
                <w:i w:val="false"/>
                <w:color w:val="000000"/>
                <w:sz w:val="20"/>
              </w:rPr>
              <w:t>
46. Место работы;</w:t>
            </w:r>
          </w:p>
          <w:p>
            <w:pPr>
              <w:spacing w:after="20"/>
              <w:ind w:left="20"/>
              <w:jc w:val="both"/>
            </w:pPr>
            <w:r>
              <w:rPr>
                <w:rFonts w:ascii="Times New Roman"/>
                <w:b w:val="false"/>
                <w:i w:val="false"/>
                <w:color w:val="000000"/>
                <w:sz w:val="20"/>
              </w:rPr>
              <w:t>
47. Стаж работы;</w:t>
            </w:r>
          </w:p>
          <w:p>
            <w:pPr>
              <w:spacing w:after="20"/>
              <w:ind w:left="20"/>
              <w:jc w:val="both"/>
            </w:pPr>
            <w:r>
              <w:rPr>
                <w:rFonts w:ascii="Times New Roman"/>
                <w:b w:val="false"/>
                <w:i w:val="false"/>
                <w:color w:val="000000"/>
                <w:sz w:val="20"/>
              </w:rPr>
              <w:t>
48. Стаж работы по профессии (лет);</w:t>
            </w:r>
          </w:p>
          <w:p>
            <w:pPr>
              <w:spacing w:after="20"/>
              <w:ind w:left="20"/>
              <w:jc w:val="both"/>
            </w:pPr>
            <w:r>
              <w:rPr>
                <w:rFonts w:ascii="Times New Roman"/>
                <w:b w:val="false"/>
                <w:i w:val="false"/>
                <w:color w:val="000000"/>
                <w:sz w:val="20"/>
              </w:rPr>
              <w:t>
49. Сведения о месте работы: наименование предыдущего места работы, даты приема и увольнения, месторасположение;</w:t>
            </w:r>
          </w:p>
          <w:p>
            <w:pPr>
              <w:spacing w:after="20"/>
              <w:ind w:left="20"/>
              <w:jc w:val="both"/>
            </w:pPr>
            <w:r>
              <w:rPr>
                <w:rFonts w:ascii="Times New Roman"/>
                <w:b w:val="false"/>
                <w:i w:val="false"/>
                <w:color w:val="000000"/>
                <w:sz w:val="20"/>
              </w:rPr>
              <w:t>
50. Должность;</w:t>
            </w:r>
          </w:p>
          <w:p>
            <w:pPr>
              <w:spacing w:after="20"/>
              <w:ind w:left="20"/>
              <w:jc w:val="both"/>
            </w:pPr>
            <w:r>
              <w:rPr>
                <w:rFonts w:ascii="Times New Roman"/>
                <w:b w:val="false"/>
                <w:i w:val="false"/>
                <w:color w:val="000000"/>
                <w:sz w:val="20"/>
              </w:rPr>
              <w:t>
51. Должность на предприятии;</w:t>
            </w:r>
          </w:p>
          <w:p>
            <w:pPr>
              <w:spacing w:after="20"/>
              <w:ind w:left="20"/>
              <w:jc w:val="both"/>
            </w:pPr>
            <w:r>
              <w:rPr>
                <w:rFonts w:ascii="Times New Roman"/>
                <w:b w:val="false"/>
                <w:i w:val="false"/>
                <w:color w:val="000000"/>
                <w:sz w:val="20"/>
              </w:rPr>
              <w:t>
52. Должность, на которую привлекается в Республику Казахстан;</w:t>
            </w:r>
          </w:p>
          <w:p>
            <w:pPr>
              <w:spacing w:after="20"/>
              <w:ind w:left="20"/>
              <w:jc w:val="both"/>
            </w:pPr>
            <w:r>
              <w:rPr>
                <w:rFonts w:ascii="Times New Roman"/>
                <w:b w:val="false"/>
                <w:i w:val="false"/>
                <w:color w:val="000000"/>
                <w:sz w:val="20"/>
              </w:rPr>
              <w:t>
53. Категория (квалификационная) иностранного работника;</w:t>
            </w:r>
          </w:p>
          <w:p>
            <w:pPr>
              <w:spacing w:after="20"/>
              <w:ind w:left="20"/>
              <w:jc w:val="both"/>
            </w:pPr>
            <w:r>
              <w:rPr>
                <w:rFonts w:ascii="Times New Roman"/>
                <w:b w:val="false"/>
                <w:i w:val="false"/>
                <w:color w:val="000000"/>
                <w:sz w:val="20"/>
              </w:rPr>
              <w:t>
54. Номер разрешения на трудовую деятельность в Республике Казахстан;</w:t>
            </w:r>
          </w:p>
          <w:p>
            <w:pPr>
              <w:spacing w:after="20"/>
              <w:ind w:left="20"/>
              <w:jc w:val="both"/>
            </w:pPr>
            <w:r>
              <w:rPr>
                <w:rFonts w:ascii="Times New Roman"/>
                <w:b w:val="false"/>
                <w:i w:val="false"/>
                <w:color w:val="000000"/>
                <w:sz w:val="20"/>
              </w:rPr>
              <w:t>
55. Орган выдачи разрешения на трудовую деятельность в Республике Казахстан;</w:t>
            </w:r>
          </w:p>
          <w:p>
            <w:pPr>
              <w:spacing w:after="20"/>
              <w:ind w:left="20"/>
              <w:jc w:val="both"/>
            </w:pPr>
            <w:r>
              <w:rPr>
                <w:rFonts w:ascii="Times New Roman"/>
                <w:b w:val="false"/>
                <w:i w:val="false"/>
                <w:color w:val="000000"/>
                <w:sz w:val="20"/>
              </w:rPr>
              <w:t>
56. Период действия разрешения на трудовую деятельность;</w:t>
            </w:r>
          </w:p>
          <w:p>
            <w:pPr>
              <w:spacing w:after="20"/>
              <w:ind w:left="20"/>
              <w:jc w:val="both"/>
            </w:pPr>
            <w:r>
              <w:rPr>
                <w:rFonts w:ascii="Times New Roman"/>
                <w:b w:val="false"/>
                <w:i w:val="false"/>
                <w:color w:val="000000"/>
                <w:sz w:val="20"/>
              </w:rPr>
              <w:t>
57. Размер оплаты труда;</w:t>
            </w:r>
          </w:p>
          <w:p>
            <w:pPr>
              <w:spacing w:after="20"/>
              <w:ind w:left="20"/>
              <w:jc w:val="both"/>
            </w:pPr>
            <w:r>
              <w:rPr>
                <w:rFonts w:ascii="Times New Roman"/>
                <w:b w:val="false"/>
                <w:i w:val="false"/>
                <w:color w:val="000000"/>
                <w:sz w:val="20"/>
              </w:rPr>
              <w:t>
58. Трудовая деятельность, наименование и местонахождение предприятия;</w:t>
            </w:r>
          </w:p>
          <w:p>
            <w:pPr>
              <w:spacing w:after="20"/>
              <w:ind w:left="20"/>
              <w:jc w:val="both"/>
            </w:pPr>
            <w:r>
              <w:rPr>
                <w:rFonts w:ascii="Times New Roman"/>
                <w:b w:val="false"/>
                <w:i w:val="false"/>
                <w:color w:val="000000"/>
                <w:sz w:val="20"/>
              </w:rPr>
              <w:t>
59. Период работы по профессии;</w:t>
            </w:r>
          </w:p>
          <w:p>
            <w:pPr>
              <w:spacing w:after="20"/>
              <w:ind w:left="20"/>
              <w:jc w:val="both"/>
            </w:pPr>
            <w:r>
              <w:rPr>
                <w:rFonts w:ascii="Times New Roman"/>
                <w:b w:val="false"/>
                <w:i w:val="false"/>
                <w:color w:val="000000"/>
                <w:sz w:val="20"/>
              </w:rPr>
              <w:t>
60. Профессия;</w:t>
            </w:r>
          </w:p>
          <w:p>
            <w:pPr>
              <w:spacing w:after="20"/>
              <w:ind w:left="20"/>
              <w:jc w:val="both"/>
            </w:pPr>
            <w:r>
              <w:rPr>
                <w:rFonts w:ascii="Times New Roman"/>
                <w:b w:val="false"/>
                <w:i w:val="false"/>
                <w:color w:val="000000"/>
                <w:sz w:val="20"/>
              </w:rPr>
              <w:t>
61.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62. Сведения медико-социальной экспертизы об освидетельствовании и установлении степени утраты трудоспособности: сведения о проведении освидетельствования и установления степени утраты общей трудоспособности, установление группы инвалидности;</w:t>
            </w:r>
          </w:p>
          <w:p>
            <w:pPr>
              <w:spacing w:after="20"/>
              <w:ind w:left="20"/>
              <w:jc w:val="both"/>
            </w:pPr>
            <w:r>
              <w:rPr>
                <w:rFonts w:ascii="Times New Roman"/>
                <w:b w:val="false"/>
                <w:i w:val="false"/>
                <w:color w:val="000000"/>
                <w:sz w:val="20"/>
              </w:rPr>
              <w:t xml:space="preserve">
63. Медицинские данные: биометрические, характеризующие состояние здоровья, данные функциональных и лабораторных исследований, данные, указанные в форме 031/у, утвержденной </w:t>
            </w:r>
            <w:r>
              <w:rPr>
                <w:rFonts w:ascii="Times New Roman"/>
                <w:b w:val="false"/>
                <w:i w:val="false"/>
                <w:color w:val="000000"/>
                <w:sz w:val="20"/>
              </w:rPr>
              <w:t>приказом № ҚР ДСМ-175/2020</w:t>
            </w:r>
            <w:r>
              <w:rPr>
                <w:rFonts w:ascii="Times New Roman"/>
                <w:b w:val="false"/>
                <w:i w:val="false"/>
                <w:color w:val="000000"/>
                <w:sz w:val="20"/>
              </w:rPr>
              <w:t xml:space="preserve"> г, листе (справке) временной нетрудоспособности, медицинской карте амбулаторного больного, в заключении организации здравоохранения (в произвольной форме),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64. Сведения о членах семьи (сведения о составе семьи);</w:t>
            </w:r>
          </w:p>
          <w:p>
            <w:pPr>
              <w:spacing w:after="20"/>
              <w:ind w:left="20"/>
              <w:jc w:val="both"/>
            </w:pPr>
            <w:r>
              <w:rPr>
                <w:rFonts w:ascii="Times New Roman"/>
                <w:b w:val="false"/>
                <w:i w:val="false"/>
                <w:color w:val="000000"/>
                <w:sz w:val="20"/>
              </w:rPr>
              <w:t>
65. Сведения о регистрации в качестве безработного;</w:t>
            </w:r>
          </w:p>
          <w:p>
            <w:pPr>
              <w:spacing w:after="20"/>
              <w:ind w:left="20"/>
              <w:jc w:val="both"/>
            </w:pPr>
            <w:r>
              <w:rPr>
                <w:rFonts w:ascii="Times New Roman"/>
                <w:b w:val="false"/>
                <w:i w:val="false"/>
                <w:color w:val="000000"/>
                <w:sz w:val="20"/>
              </w:rPr>
              <w:t>
66.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p>
            <w:pPr>
              <w:spacing w:after="20"/>
              <w:ind w:left="20"/>
              <w:jc w:val="both"/>
            </w:pPr>
            <w:r>
              <w:rPr>
                <w:rFonts w:ascii="Times New Roman"/>
                <w:b w:val="false"/>
                <w:i w:val="false"/>
                <w:color w:val="000000"/>
                <w:sz w:val="20"/>
              </w:rPr>
              <w:t>
67. Наименование, номер и дата выдачи документа, подтверждающего присвоение статуса кандаса;</w:t>
            </w:r>
          </w:p>
          <w:p>
            <w:pPr>
              <w:spacing w:after="20"/>
              <w:ind w:left="20"/>
              <w:jc w:val="both"/>
            </w:pPr>
            <w:r>
              <w:rPr>
                <w:rFonts w:ascii="Times New Roman"/>
                <w:b w:val="false"/>
                <w:i w:val="false"/>
                <w:color w:val="000000"/>
                <w:sz w:val="20"/>
              </w:rPr>
              <w:t>
68. Сведения, подтверждающие статус кандаса: фамилия, имя и при наличии отчество (девичья фамилия);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инвалид); место работы и номер приказа; пол; группа крови;</w:t>
            </w:r>
          </w:p>
          <w:p>
            <w:pPr>
              <w:spacing w:after="20"/>
              <w:ind w:left="20"/>
              <w:jc w:val="both"/>
            </w:pPr>
            <w:r>
              <w:rPr>
                <w:rFonts w:ascii="Times New Roman"/>
                <w:b w:val="false"/>
                <w:i w:val="false"/>
                <w:color w:val="000000"/>
                <w:sz w:val="20"/>
              </w:rPr>
              <w:t>
69.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70.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ребенка-инвалида до 16 лет;</w:t>
            </w:r>
          </w:p>
          <w:p>
            <w:pPr>
              <w:spacing w:after="20"/>
              <w:ind w:left="20"/>
              <w:jc w:val="both"/>
            </w:pPr>
            <w:r>
              <w:rPr>
                <w:rFonts w:ascii="Times New Roman"/>
                <w:b w:val="false"/>
                <w:i w:val="false"/>
                <w:color w:val="000000"/>
                <w:sz w:val="20"/>
              </w:rPr>
              <w:t>
71.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xml:space="preserve">
72. Сведения, подтверждающие: статус участника или инвалида Великой Отечественной войны, присвоение почетного звания "Қазақстанның ғарышкер-ұшқышы", право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Aфганистане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AЭС или документ, подтверждающий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инвалида из числа военнослужащих (инвалида Советской Aрмии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AЭС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Приказы</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 и от 25 марта 2021 года </w:t>
            </w:r>
            <w:r>
              <w:rPr>
                <w:rFonts w:ascii="Times New Roman"/>
                <w:b w:val="false"/>
                <w:i w:val="false"/>
                <w:color w:val="000000"/>
                <w:sz w:val="20"/>
              </w:rPr>
              <w:t>№ 84</w:t>
            </w:r>
            <w:r>
              <w:rPr>
                <w:rFonts w:ascii="Times New Roman"/>
                <w:b w:val="false"/>
                <w:i w:val="false"/>
                <w:color w:val="000000"/>
                <w:sz w:val="20"/>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детей-инвалидов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Сведения о получении инвалидности;</w:t>
            </w:r>
          </w:p>
          <w:p>
            <w:pPr>
              <w:spacing w:after="20"/>
              <w:ind w:left="20"/>
              <w:jc w:val="both"/>
            </w:pPr>
            <w:r>
              <w:rPr>
                <w:rFonts w:ascii="Times New Roman"/>
                <w:b w:val="false"/>
                <w:i w:val="false"/>
                <w:color w:val="000000"/>
                <w:sz w:val="20"/>
              </w:rPr>
              <w:t xml:space="preserve">
6. Сведения о документе, удостоверяющем личность: наименование документа, номер, серия, дата выдачи, срок действия документа, орган, выдавший документ; </w:t>
            </w:r>
          </w:p>
          <w:p>
            <w:pPr>
              <w:spacing w:after="20"/>
              <w:ind w:left="20"/>
              <w:jc w:val="both"/>
            </w:pPr>
            <w:r>
              <w:rPr>
                <w:rFonts w:ascii="Times New Roman"/>
                <w:b w:val="false"/>
                <w:i w:val="false"/>
                <w:color w:val="000000"/>
                <w:sz w:val="20"/>
              </w:rPr>
              <w:t>
7. ИИН;</w:t>
            </w:r>
          </w:p>
          <w:p>
            <w:pPr>
              <w:spacing w:after="20"/>
              <w:ind w:left="20"/>
              <w:jc w:val="both"/>
            </w:pPr>
            <w:r>
              <w:rPr>
                <w:rFonts w:ascii="Times New Roman"/>
                <w:b w:val="false"/>
                <w:i w:val="false"/>
                <w:color w:val="000000"/>
                <w:sz w:val="20"/>
              </w:rPr>
              <w:t>
8. Сведения о месте жительства: адрес постоянного места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9. Сведения о получении заключения психолого-медико-педагогической консультации;</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p>
            <w:pPr>
              <w:spacing w:after="20"/>
              <w:ind w:left="20"/>
              <w:jc w:val="both"/>
            </w:pPr>
            <w:r>
              <w:rPr>
                <w:rFonts w:ascii="Times New Roman"/>
                <w:b w:val="false"/>
                <w:i w:val="false"/>
                <w:color w:val="000000"/>
                <w:sz w:val="20"/>
              </w:rPr>
              <w:t>
11. Сведения из учебного заведения, подтверждающие факт обучения ребенка-инвалида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действующего НПА на местах осуществляется поддержка социально уязвимых слоев населения. Помощь оказывается в виде денежной и натуральной (гарантированный социальный пакет для детей от 1 до 18 лет)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Вид документа, удостоверяющего личность, о статусе кандаса, беженца, иностранца, лица без гражданства,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адрес регистрации по постоянному или временному месту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7. Род занятий;</w:t>
            </w:r>
          </w:p>
          <w:p>
            <w:pPr>
              <w:spacing w:after="20"/>
              <w:ind w:left="20"/>
              <w:jc w:val="both"/>
            </w:pPr>
            <w:r>
              <w:rPr>
                <w:rFonts w:ascii="Times New Roman"/>
                <w:b w:val="false"/>
                <w:i w:val="false"/>
                <w:color w:val="000000"/>
                <w:sz w:val="20"/>
              </w:rPr>
              <w:t>
8. Банковские реквизиты: наименование банка, номер банковского счета, тип счета;</w:t>
            </w:r>
          </w:p>
          <w:p>
            <w:pPr>
              <w:spacing w:after="20"/>
              <w:ind w:left="20"/>
              <w:jc w:val="both"/>
            </w:pPr>
            <w:r>
              <w:rPr>
                <w:rFonts w:ascii="Times New Roman"/>
                <w:b w:val="false"/>
                <w:i w:val="false"/>
                <w:color w:val="000000"/>
                <w:sz w:val="20"/>
              </w:rPr>
              <w:t>
9. Сведения о составе семьи: фамилия, имя, отчество (при его наличии), о регистрации по постоянному или временному месту жительства на каждого члена семьи, домашний адрес, телефон, родственное отношение к заявителю, дата и год рождения;</w:t>
            </w:r>
          </w:p>
          <w:p>
            <w:pPr>
              <w:spacing w:after="20"/>
              <w:ind w:left="20"/>
              <w:jc w:val="both"/>
            </w:pPr>
            <w:r>
              <w:rPr>
                <w:rFonts w:ascii="Times New Roman"/>
                <w:b w:val="false"/>
                <w:i w:val="false"/>
                <w:color w:val="000000"/>
                <w:sz w:val="20"/>
              </w:rPr>
              <w:t>
10. Сведения о полученных доходах членов семьи: фамилия, имя, отчество (при его наличии), место работы (безработные подтверждают факт регистрации в качестве ищущего работу или в качестве безработного), подтвержденные суммы доходов (по оплате труда, социальные выплаты (пенсии, пособии, стипендии и иные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прочие заявленные доходы;</w:t>
            </w:r>
          </w:p>
          <w:p>
            <w:pPr>
              <w:spacing w:after="20"/>
              <w:ind w:left="20"/>
              <w:jc w:val="both"/>
            </w:pPr>
            <w:r>
              <w:rPr>
                <w:rFonts w:ascii="Times New Roman"/>
                <w:b w:val="false"/>
                <w:i w:val="false"/>
                <w:color w:val="000000"/>
                <w:sz w:val="20"/>
              </w:rPr>
              <w:t>
11.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p>
            <w:pPr>
              <w:spacing w:after="20"/>
              <w:ind w:left="20"/>
              <w:jc w:val="both"/>
            </w:pPr>
            <w:r>
              <w:rPr>
                <w:rFonts w:ascii="Times New Roman"/>
                <w:b w:val="false"/>
                <w:i w:val="false"/>
                <w:color w:val="000000"/>
                <w:sz w:val="20"/>
              </w:rPr>
              <w:t>
12. Сведения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w:t>
            </w:r>
          </w:p>
          <w:p>
            <w:pPr>
              <w:spacing w:after="20"/>
              <w:ind w:left="20"/>
              <w:jc w:val="both"/>
            </w:pPr>
            <w:r>
              <w:rPr>
                <w:rFonts w:ascii="Times New Roman"/>
                <w:b w:val="false"/>
                <w:i w:val="false"/>
                <w:color w:val="000000"/>
                <w:sz w:val="20"/>
              </w:rPr>
              <w:t>
13. Сведения о факте обучения в учебном заведении - если иждивенцы в возрасте от восемнадцати до двадцати трех лет являются обучающимися очной формы обучения;</w:t>
            </w:r>
          </w:p>
          <w:p>
            <w:pPr>
              <w:spacing w:after="20"/>
              <w:ind w:left="20"/>
              <w:jc w:val="both"/>
            </w:pPr>
            <w:r>
              <w:rPr>
                <w:rFonts w:ascii="Times New Roman"/>
                <w:b w:val="false"/>
                <w:i w:val="false"/>
                <w:color w:val="000000"/>
                <w:sz w:val="20"/>
              </w:rPr>
              <w:t>
14. Сведения о статусе индивидуального предпринимателя;</w:t>
            </w:r>
          </w:p>
          <w:p>
            <w:pPr>
              <w:spacing w:after="20"/>
              <w:ind w:left="20"/>
              <w:jc w:val="both"/>
            </w:pPr>
            <w:r>
              <w:rPr>
                <w:rFonts w:ascii="Times New Roman"/>
                <w:b w:val="false"/>
                <w:i w:val="false"/>
                <w:color w:val="000000"/>
                <w:sz w:val="20"/>
              </w:rPr>
              <w:t>
15. Сведения о трудовой деятельности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16. Сведения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17. Сведения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p>
            <w:pPr>
              <w:spacing w:after="20"/>
              <w:ind w:left="20"/>
              <w:jc w:val="both"/>
            </w:pPr>
            <w:r>
              <w:rPr>
                <w:rFonts w:ascii="Times New Roman"/>
                <w:b w:val="false"/>
                <w:i w:val="false"/>
                <w:color w:val="000000"/>
                <w:sz w:val="20"/>
              </w:rPr>
              <w:t>
18. Сведения о нахождении в местах лишения свободы или принудительного лечения членов семьи заявителя;</w:t>
            </w:r>
          </w:p>
          <w:p>
            <w:pPr>
              <w:spacing w:after="20"/>
              <w:ind w:left="20"/>
              <w:jc w:val="both"/>
            </w:pPr>
            <w:r>
              <w:rPr>
                <w:rFonts w:ascii="Times New Roman"/>
                <w:b w:val="false"/>
                <w:i w:val="false"/>
                <w:color w:val="000000"/>
                <w:sz w:val="20"/>
              </w:rPr>
              <w:t>
19. Сведения о наличии в собственности жилья, помещений, земельного участка, предназначенного под индивидуальное жилищное строительство;</w:t>
            </w:r>
          </w:p>
          <w:p>
            <w:pPr>
              <w:spacing w:after="20"/>
              <w:ind w:left="20"/>
              <w:jc w:val="both"/>
            </w:pPr>
            <w:r>
              <w:rPr>
                <w:rFonts w:ascii="Times New Roman"/>
                <w:b w:val="false"/>
                <w:i w:val="false"/>
                <w:color w:val="000000"/>
                <w:sz w:val="20"/>
              </w:rPr>
              <w:t>
20. Сведения о наличии в собственности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компенсации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единовременных денежных компенсаций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право на получение денежной компенсации (справка о реабилитации из органов прокуратуры или судебных органов);</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w:t>
            </w:r>
          </w:p>
          <w:p>
            <w:pPr>
              <w:spacing w:after="20"/>
              <w:ind w:left="20"/>
              <w:jc w:val="both"/>
            </w:pPr>
            <w:r>
              <w:rPr>
                <w:rFonts w:ascii="Times New Roman"/>
                <w:b w:val="false"/>
                <w:i w:val="false"/>
                <w:color w:val="000000"/>
                <w:sz w:val="20"/>
              </w:rPr>
              <w:t>
"Об утверждении Правил выплаты денежных компенсаций жертвам массовых политических репрессий"</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государственной денежной компенсации, выдача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единовременной государственной денежной компенсации, выдачи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факт и период проживания в соответствующих зонах радиационного риска (удостоверение, подтверждающие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акимов поселка, села,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выдачи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содержащиеся в справке о реабилитации либо копии определения (постановления) суда;</w:t>
            </w:r>
          </w:p>
          <w:p>
            <w:pPr>
              <w:spacing w:after="20"/>
              <w:ind w:left="20"/>
              <w:jc w:val="both"/>
            </w:pPr>
            <w:r>
              <w:rPr>
                <w:rFonts w:ascii="Times New Roman"/>
                <w:b w:val="false"/>
                <w:i w:val="false"/>
                <w:color w:val="000000"/>
                <w:sz w:val="20"/>
              </w:rPr>
              <w:t>
7. В случае обращения через представителя - данные документа, подтверждающего его полномочия;</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помощи, предоставляемой местными представительными органами в денежной или натуральной форме отдельным категориям нуждающихся граждан в случае наступления трудной жизненной ситуации, а также к памятным датам и праздничным дням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7. Сведения о доходах лица (членов семьи), при этом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8. Сведения акта и (или) документа, подтверждающего наступление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матерям, награжденным подвесками "Aлтын алқа", "Күміс алқа" или получившим ранее звание "Мать-героиня", награжденным орденами "Материнская слава" I и II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престижа и авторитета многодетных матерей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w:t>
            </w:r>
          </w:p>
          <w:p>
            <w:pPr>
              <w:spacing w:after="20"/>
              <w:ind w:left="20"/>
              <w:jc w:val="both"/>
            </w:pPr>
            <w:r>
              <w:rPr>
                <w:rFonts w:ascii="Times New Roman"/>
                <w:b w:val="false"/>
                <w:i w:val="false"/>
                <w:color w:val="000000"/>
                <w:sz w:val="20"/>
              </w:rPr>
              <w:t>
8. Сведения, подтверждающие награждение или получение звания многодетной матери, награжденной подвеской "Aлтын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p>
            <w:pPr>
              <w:spacing w:after="20"/>
              <w:ind w:left="20"/>
              <w:jc w:val="both"/>
            </w:pPr>
            <w:r>
              <w:rPr>
                <w:rFonts w:ascii="Times New Roman"/>
                <w:b w:val="false"/>
                <w:i w:val="false"/>
                <w:color w:val="000000"/>
                <w:sz w:val="20"/>
              </w:rPr>
              <w:t>
9.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многодетных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рождении детей: дата рождения, место рождения, регистрация рождения;</w:t>
            </w:r>
          </w:p>
          <w:p>
            <w:pPr>
              <w:spacing w:after="20"/>
              <w:ind w:left="20"/>
              <w:jc w:val="both"/>
            </w:pPr>
            <w:r>
              <w:rPr>
                <w:rFonts w:ascii="Times New Roman"/>
                <w:b w:val="false"/>
                <w:i w:val="false"/>
                <w:color w:val="000000"/>
                <w:sz w:val="20"/>
              </w:rPr>
              <w:t>
9.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11. Справка из учебных заведений о факте обучения детей;</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