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9498" w14:textId="5299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января 2022 года № 20. Зарегистрирован в Министерстве юстиции Республики Казахстан 21 января 2022 года № 26601. Утратил силу приказом Министра труда и социальной защиты населения Республики Казахстан от 2 июня 2023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15 "Об утверждении Правил расчета размера гарантированной суммы, предоставляемой в качестве возмещения стоимости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услуг" (зарегистрирован в Реестре государственной регистрации нормативных правовых актов № 19900).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 возникшие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 № 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(далее – Закон) и применяется в целях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 для активного и пассивного передвижения лиц с инвалидностью;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– управления координации занятости и социальных программ областей, управления занятости и социальной защиты городов Нур-Султан и Шымкент, управление социального благосостояния города Алматы;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вспомогательные (компенсаторные) средства – протезно-ортопедические, сурдотехнические, тифлотехнические средства и обязательные гигиенические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социальной защиты населения (далее – уполномоченный орган) – центральный исполнительный орган, осуществляющий руководство в социально-трудовой сфере, а также в области миграции населения в пределах компетенции.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Гарантированная сумма определяется для каждого из видов технических вспомогательных (компенсаторных) средств и специальных средств передвижения (далее – товар) и санаторно-курортного лечения (далее – услуга)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(зарегистрирован в Реестре государственной регистрации нормативных правовых актов под № 26087).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источникам информации для определения гарантированной суммы (далее – источники)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портала (далее – первый источник) – среднее значение цен за предыдущий финансовый год;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государственных закупок товаров и (или) услуг местными исполнительными органами (далее – второй источник) – среднее значение цен за предыдущий финансовый год;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коммерческие предложения потенциальных поставщиков товаров и (или) услуг (прайс-листы) (далее – третий источник) – минимальная цена из трех представленных коммерческих предложений поставщиков.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данных одного из двух источников: первого или второго, определение гарантированной суммы осуществляется на основе данных третьего источника и одного из двух источников.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первого и второго источников определение гарантированной суммы осуществляется на основании третьего источника.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среднего значения цены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Среднее значение цены рассчитывается по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СЗЦ = (Ц1*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1 + … Ц∞*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∞), где: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– среднее значение цены;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Ц1 – цена за один вид товара/услуги, реализованных по одной цене;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 – доля количества товара/услуги одного вида, реализованных по одной цене, от общего количества реализованного товара/услуги одного вида (далее – доля).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рассчитывается по формуле: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1... ∞ = К1... ∞/∑К,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товара/услуги одного вида, реализованных по одной цене;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 – общее количество реализованного товара/услуги одного вида.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среднего значения цены используются данные первого источника, кроме минимальных и максимальных цен, по которым количество проданного товара/услуги составляет менее 5 % от общего количества продаж.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Гарантированная сумма за единицу товара и (или) услуги расчитывается на основе усреднения фактических цен из источников, указанных в пункте 4 настоящей Методики, по одной из следующих формул: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данных всех трех источников: первого, второго и третьего источников, гарантированная сумма на товары и (или)/услуги рассчитывается по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(СЗЦ1+ СЗЦ2 + МЦ3)/3,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СЗЦ2 – среднее значение цен данных второго источника;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данных второго источника, гарантированная сумма на товары и (или) услуги рассчитывается по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(СЗЦ1 + МЦ3)/2, где: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СЗЦ1 – среднее значение цен данных первого источника;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данных первого источника, гарантированная сумма на товары и (или) услуги рассчитывается по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(СЗЦ2 + МЦ3)/2,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СЗЦ2 – среднее значение цен данных второго источника;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данных первого и второго источников, гарантированная сумма на товары и (или) услуги рассчитывается по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МЦ3,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МЦ3 – минимальная цена из трех представленных коммерческих предложений поставщиков третьего источника.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гарантированной суммы, предоставляемой в качестве возмещения стоимости на социальные услуги индивидуального помощника и специалиста жестового языка, приобретаемых лицами с инвалидностью через портал социальных услуг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Гарантированная сумма на социальные услуги индивидуального помощника определяется, исходя из расчета двенадцати процентов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МРП * 12 %, где: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Гарантированная сумма на социальные услуги специалиста жестового языка в час определяется из расчета 2,1 месячного расчетного показателя, установленного законом о республиканском бюджете на соответствующий финансовый год.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= 2,1*МРП, где: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 – гарантированная сумма;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 – коэффициент;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гарантированной суммы на следующий финансовый год осуществляется не позднее 25 декабря текущего финансового года комиссией, создаваемой уполномоченным органом.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