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6e4" w14:textId="3ed5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2022 года № 61. Зарегистрирован в Министерстве юстиции Республики Казахстан 21 января 2022 года № 26595. Утратил силу приказом Министра финансов РК от 20.08.2024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20.08.2024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Республики Казахстан под № 12716)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677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</w:t>
      </w:r>
      <w:r>
        <w:br/>
      </w:r>
      <w:r>
        <w:rPr>
          <w:rFonts w:ascii="Times New Roman"/>
          <w:b/>
          <w:i w:val="false"/>
          <w:color w:val="000000"/>
        </w:rPr>
        <w:t>на период до подведения итогов государственных закупок способом конкурса либо</w:t>
      </w:r>
      <w:r>
        <w:br/>
      </w:r>
      <w:r>
        <w:rPr>
          <w:rFonts w:ascii="Times New Roman"/>
          <w:b/>
          <w:i w:val="false"/>
          <w:color w:val="000000"/>
        </w:rPr>
        <w:t>аукциона и вступления в силу договора о государственных закупках в случае,</w:t>
      </w:r>
      <w:r>
        <w:br/>
      </w:r>
      <w:r>
        <w:rPr>
          <w:rFonts w:ascii="Times New Roman"/>
          <w:b/>
          <w:i w:val="false"/>
          <w:color w:val="000000"/>
        </w:rPr>
        <w:t>если такие государственные закупки осуществляются в течение первого месяца года,</w:t>
      </w:r>
      <w:r>
        <w:br/>
      </w:r>
      <w:r>
        <w:rPr>
          <w:rFonts w:ascii="Times New Roman"/>
          <w:b/>
          <w:i w:val="false"/>
          <w:color w:val="000000"/>
        </w:rPr>
        <w:t>в объеме, не превышающем объема государственных закупок таких товаров, работ,</w:t>
      </w:r>
      <w:r>
        <w:br/>
      </w:r>
      <w:r>
        <w:rPr>
          <w:rFonts w:ascii="Times New Roman"/>
          <w:b/>
          <w:i w:val="false"/>
          <w:color w:val="000000"/>
        </w:rPr>
        <w:t>услуг, необходимого для обеспечения потребности заказчика в течение срока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государственной закупки, но не более чем на два месяца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питания.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Горюче-смазочные материалы.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"Бумага" формата А-4, А-3.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зимнему содержанию дорог.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организации питания.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захоронению одиноких и безродно умерших граждан.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банно-прачечному обслуживанию.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Автотранспортные услуги.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установке, монтажу, ремонту и эксплуатации технических средств регулирования дорожным движением.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 по содержанию административных зданий: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здания, а также прилегающей к нему территории;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 прилегающей к зданиям территории и уход за зелеными насаждениями внутри зданий;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 и прилегающей к ним территории;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мусора и снега с прилегающей к ним территории;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охраной, сигнализацией и другими устройствами по охране зданий, пожарной безопасности и прилегающих к ним территорий;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сантехнические, электромонтажные работы;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лифтового оборудования.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связи (в том числе Интернет, спутниковая, телефонная, фельдъегерская почтовая связь).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 по сопровождению информационных систем.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размещению информации в средствах массовой информации.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систем пожаротушения и кондиционирования серверных комнат.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по системно-техническому обслуживанию аппаратно-программных средств.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проведению научной экспертизы проектов нормативных правовых актов и концепций проектов законов.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аренде зданий, помещений и (или) сооружений.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содержанию арендуемого здания, помещения и (или) сооружения.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техническому обслуживанию и ремонту служебных и специальных автотранспортных средств.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Расходные материалы к организационной технике и услуги по заправке картриджей.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Услуги по утилизации медицинских отходов и стерилизации изделий медицинского назначения.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Санитарно-гигиенические средства для инвалидов.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Социальные услуги индивидуального помощника для инвалидов.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специалиста жестового языка для инвалидов по слуху.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обеспечению автотранспортных перевозок инвалидов специальным автотранспортом.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по содержанию административно-территориальной единицы: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Услуги по охране объектов.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по изготовлению водительских удостоверений, регистрационных документов для транспортных средств (свидетельств о регистрации транспортных средств и государственных регистрационных номерных знаков), транзитных номеров.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Услуги по хранению имущества, обращенного (поступившего) в государственную собственность по отдельным основаниям.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 и обслуживание республиканского флагштока в городе Нур-Султан.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Услуги по аренде офисной оргтехники и аренде серверных ресурсов.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Газетная бумага (бумага для печатания газет).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