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f1ef" w14:textId="2aaf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февраля 2018 года № 306 "Об утверждении Правил ведения лицевых счетов"</w:t>
      </w:r>
    </w:p>
    <w:p>
      <w:pPr>
        <w:spacing w:after="0"/>
        <w:ind w:left="0"/>
        <w:jc w:val="both"/>
      </w:pPr>
      <w:r>
        <w:rPr>
          <w:rFonts w:ascii="Times New Roman"/>
          <w:b w:val="false"/>
          <w:i w:val="false"/>
          <w:color w:val="000000"/>
          <w:sz w:val="28"/>
        </w:rPr>
        <w:t>Приказ Министра финансов Республики Казахстан от 13 января 2022 года № 29. Зарегистрирован в Министерстве юстиции Республики Казахстан 20 января 2022 года № 26581.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 следующие изменения:</w:t>
      </w:r>
    </w:p>
    <w:bookmarkEnd w:id="1"/>
    <w:bookmarkStart w:name="z6" w:id="2"/>
    <w:p>
      <w:pPr>
        <w:spacing w:after="0"/>
        <w:ind w:left="0"/>
        <w:jc w:val="both"/>
      </w:pPr>
      <w:r>
        <w:rPr>
          <w:rFonts w:ascii="Times New Roman"/>
          <w:b w:val="false"/>
          <w:i w:val="false"/>
          <w:color w:val="000000"/>
          <w:sz w:val="28"/>
        </w:rPr>
        <w:t xml:space="preserve">
      преамбулу приказа изложить в следующей редакции: </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(далее – Налоговый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(далее – услугодатели) налогов, платежей в бюджет, а также социальных платежей, в том числе порядок оказания государственных услуг:</w:t>
      </w:r>
    </w:p>
    <w:bookmarkEnd w:id="5"/>
    <w:bookmarkStart w:name="z11" w:id="6"/>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6"/>
    <w:bookmarkStart w:name="z12" w:id="7"/>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7"/>
    <w:bookmarkStart w:name="z13" w:id="8"/>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xml:space="preserve">
      "3. Учет поступлений налогов, платежей в бюджет ведется согласно единой бюджетной классификации Республики Казахстан, утверждаемой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Бюджетного кодекса Республики Казахстан (далее – Бюджетный кодекс).</w:t>
      </w:r>
    </w:p>
    <w:bookmarkEnd w:id="9"/>
    <w:bookmarkStart w:name="z16" w:id="10"/>
    <w:p>
      <w:pPr>
        <w:spacing w:after="0"/>
        <w:ind w:left="0"/>
        <w:jc w:val="both"/>
      </w:pPr>
      <w:r>
        <w:rPr>
          <w:rFonts w:ascii="Times New Roman"/>
          <w:b w:val="false"/>
          <w:i w:val="false"/>
          <w:color w:val="000000"/>
          <w:sz w:val="28"/>
        </w:rPr>
        <w:t xml:space="preserve">
      Распределение налогов и платежей в бюджет между республиканским и местными бюджетами производится в соответствии с Бюджетным кодексом.";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"34. Для целей применения положений статьи 57-1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сумма, числящаяся в лицевом счете услугополучателя по состоянию на 1 октября 2018 года, определяется:</w:t>
      </w:r>
    </w:p>
    <w:bookmarkEnd w:id="11"/>
    <w:bookmarkStart w:name="z19" w:id="12"/>
    <w:p>
      <w:pPr>
        <w:spacing w:after="0"/>
        <w:ind w:left="0"/>
        <w:jc w:val="both"/>
      </w:pPr>
      <w:r>
        <w:rPr>
          <w:rFonts w:ascii="Times New Roman"/>
          <w:b w:val="false"/>
          <w:i w:val="false"/>
          <w:color w:val="000000"/>
          <w:sz w:val="28"/>
        </w:rPr>
        <w:t xml:space="preserve">
      1) по недоимке – как сумма налога и другого обязательного платежа в бюджет: </w:t>
      </w:r>
    </w:p>
    <w:bookmarkEnd w:id="12"/>
    <w:bookmarkStart w:name="z20" w:id="13"/>
    <w:p>
      <w:pPr>
        <w:spacing w:after="0"/>
        <w:ind w:left="0"/>
        <w:jc w:val="both"/>
      </w:pPr>
      <w:r>
        <w:rPr>
          <w:rFonts w:ascii="Times New Roman"/>
          <w:b w:val="false"/>
          <w:i w:val="false"/>
          <w:color w:val="000000"/>
          <w:sz w:val="28"/>
        </w:rPr>
        <w:t>
      отраженная в лицевом счете услугополучателя в графе "Сальдо расчетов (недоимка (–) или переплата (+)" на 1 октября 2018 года;</w:t>
      </w:r>
    </w:p>
    <w:bookmarkEnd w:id="13"/>
    <w:bookmarkStart w:name="z21" w:id="14"/>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срок уплаты по которой в графе "Срок уплаты" указан до 1 октября 2018 года;</w:t>
      </w:r>
    </w:p>
    <w:bookmarkEnd w:id="14"/>
    <w:bookmarkStart w:name="z22" w:id="15"/>
    <w:p>
      <w:pPr>
        <w:spacing w:after="0"/>
        <w:ind w:left="0"/>
        <w:jc w:val="both"/>
      </w:pPr>
      <w:r>
        <w:rPr>
          <w:rFonts w:ascii="Times New Roman"/>
          <w:b w:val="false"/>
          <w:i w:val="false"/>
          <w:color w:val="000000"/>
          <w:sz w:val="28"/>
        </w:rPr>
        <w:t>
      исчисленная услугополучателем путем предоставления дополнительной налоговой отчетности, срок уплаты по которой в графе "Срок уплаты" указан до 1 октября 2018 года;</w:t>
      </w:r>
    </w:p>
    <w:bookmarkEnd w:id="15"/>
    <w:bookmarkStart w:name="z23" w:id="16"/>
    <w:p>
      <w:pPr>
        <w:spacing w:after="0"/>
        <w:ind w:left="0"/>
        <w:jc w:val="both"/>
      </w:pPr>
      <w:r>
        <w:rPr>
          <w:rFonts w:ascii="Times New Roman"/>
          <w:b w:val="false"/>
          <w:i w:val="false"/>
          <w:color w:val="000000"/>
          <w:sz w:val="28"/>
        </w:rPr>
        <w:t>
      2) по пене – как сумма пени:</w:t>
      </w:r>
    </w:p>
    <w:bookmarkEnd w:id="16"/>
    <w:bookmarkStart w:name="z24" w:id="17"/>
    <w:p>
      <w:pPr>
        <w:spacing w:after="0"/>
        <w:ind w:left="0"/>
        <w:jc w:val="both"/>
      </w:pPr>
      <w:r>
        <w:rPr>
          <w:rFonts w:ascii="Times New Roman"/>
          <w:b w:val="false"/>
          <w:i w:val="false"/>
          <w:color w:val="000000"/>
          <w:sz w:val="28"/>
        </w:rPr>
        <w:t>
      отраженная в лицевом счете услугополучателя в графе "Сальдо пени (+, –)" на 1 октября 2018 года;</w:t>
      </w:r>
    </w:p>
    <w:bookmarkEnd w:id="17"/>
    <w:bookmarkStart w:name="z25" w:id="18"/>
    <w:p>
      <w:pPr>
        <w:spacing w:after="0"/>
        <w:ind w:left="0"/>
        <w:jc w:val="both"/>
      </w:pPr>
      <w:r>
        <w:rPr>
          <w:rFonts w:ascii="Times New Roman"/>
          <w:b w:val="false"/>
          <w:i w:val="false"/>
          <w:color w:val="000000"/>
          <w:sz w:val="28"/>
        </w:rPr>
        <w:t>
      начисленная по результатам налоговой проверки и отраженная в лицевом счете услугополучателя в графе "Начислено пени", срок уплаты по которой в графе "Срок уплаты" указан до 1 октября 2018 года;</w:t>
      </w:r>
    </w:p>
    <w:bookmarkEnd w:id="18"/>
    <w:bookmarkStart w:name="z26" w:id="19"/>
    <w:p>
      <w:pPr>
        <w:spacing w:after="0"/>
        <w:ind w:left="0"/>
        <w:jc w:val="both"/>
      </w:pPr>
      <w:r>
        <w:rPr>
          <w:rFonts w:ascii="Times New Roman"/>
          <w:b w:val="false"/>
          <w:i w:val="false"/>
          <w:color w:val="000000"/>
          <w:sz w:val="28"/>
        </w:rPr>
        <w:t>
      начисленная за несвоевременную уплату налога и другого обязательного платежа в бюджет по дополнительной налоговой отчетности, срок уплаты по которым в графе "Срок уплаты" указан до 1 октября 2018 года, отраженная в графе "Начислено пени" и не уплаченная по состоянию на 1 июля 2019 года;</w:t>
      </w:r>
    </w:p>
    <w:bookmarkEnd w:id="19"/>
    <w:bookmarkStart w:name="z27" w:id="20"/>
    <w:p>
      <w:pPr>
        <w:spacing w:after="0"/>
        <w:ind w:left="0"/>
        <w:jc w:val="both"/>
      </w:pPr>
      <w:r>
        <w:rPr>
          <w:rFonts w:ascii="Times New Roman"/>
          <w:b w:val="false"/>
          <w:i w:val="false"/>
          <w:color w:val="000000"/>
          <w:sz w:val="28"/>
        </w:rPr>
        <w:t>
      3) по штрафу – как сумма штрафа, отраженная в лицевом счете услугополучателя по тому виду налога и другого обязательного платежа в бюджет, по которому уплачена недоимка:</w:t>
      </w:r>
    </w:p>
    <w:bookmarkEnd w:id="20"/>
    <w:bookmarkStart w:name="z28" w:id="21"/>
    <w:p>
      <w:pPr>
        <w:spacing w:after="0"/>
        <w:ind w:left="0"/>
        <w:jc w:val="both"/>
      </w:pPr>
      <w:r>
        <w:rPr>
          <w:rFonts w:ascii="Times New Roman"/>
          <w:b w:val="false"/>
          <w:i w:val="false"/>
          <w:color w:val="000000"/>
          <w:sz w:val="28"/>
        </w:rPr>
        <w:t xml:space="preserve">
      в графе "Сальдо штрафа (+, –)" на 1 октября 2018 года; </w:t>
      </w:r>
    </w:p>
    <w:bookmarkEnd w:id="21"/>
    <w:bookmarkStart w:name="z29" w:id="22"/>
    <w:p>
      <w:pPr>
        <w:spacing w:after="0"/>
        <w:ind w:left="0"/>
        <w:jc w:val="both"/>
      </w:pPr>
      <w:r>
        <w:rPr>
          <w:rFonts w:ascii="Times New Roman"/>
          <w:b w:val="false"/>
          <w:i w:val="false"/>
          <w:color w:val="000000"/>
          <w:sz w:val="28"/>
        </w:rPr>
        <w:t>
      в графе "Начислено штрафа", наложенная по результатам проверки, по которой начисленная сумма налога и другого обязательного платежа в бюджет отражена в лицевом счете услугополучателя в графе "Начислено", срок уплаты по которой в графе "Срок уплаты" указан до 1 октября 2018 года.";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31" w:id="23"/>
    <w:p>
      <w:pPr>
        <w:spacing w:after="0"/>
        <w:ind w:left="0"/>
        <w:jc w:val="both"/>
      </w:pPr>
      <w:r>
        <w:rPr>
          <w:rFonts w:ascii="Times New Roman"/>
          <w:b w:val="false"/>
          <w:i w:val="false"/>
          <w:color w:val="000000"/>
          <w:sz w:val="28"/>
        </w:rPr>
        <w:t xml:space="preserve">
      "39. Запись в лицевой счет по начисленной сумме косвенных налогов при непредставлении заявления о ввозе товаров и уплате косвенных налогов на бумажном носителе либо его не поступлении в электронном виде услугодателю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производится на основании Реестра к начислению.";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"41. Реестр к начислению составляется и представляется должностным лицом, ответственным за его составление, должностному лицу, ответственному за ведение учета, не позднее 3 (трех) рабочих дней после наступления срока, предусмотренного пунктом 3 статьи 457 Налогового кодекса.</w:t>
      </w:r>
    </w:p>
    <w:bookmarkEnd w:id="24"/>
    <w:bookmarkStart w:name="z34" w:id="25"/>
    <w:p>
      <w:pPr>
        <w:spacing w:after="0"/>
        <w:ind w:left="0"/>
        <w:jc w:val="both"/>
      </w:pPr>
      <w:r>
        <w:rPr>
          <w:rFonts w:ascii="Times New Roman"/>
          <w:b w:val="false"/>
          <w:i w:val="false"/>
          <w:color w:val="000000"/>
          <w:sz w:val="28"/>
        </w:rPr>
        <w:t>
       Должностное лицо, ответственное за ведение учета, в день получения Реестра к начислению производит разноску в лицевой счет по НДС суммы начисленного налога в графу "Начислено" лицевого счета по соответствующему коду бюджетной классификации с указанием документа – заключения услугодателя о начислении сумм косвенных налогов, на основании которого произведена запись в лицевой счет.</w:t>
      </w:r>
    </w:p>
    <w:bookmarkEnd w:id="25"/>
    <w:bookmarkStart w:name="z35" w:id="26"/>
    <w:p>
      <w:pPr>
        <w:spacing w:after="0"/>
        <w:ind w:left="0"/>
        <w:jc w:val="both"/>
      </w:pPr>
      <w:r>
        <w:rPr>
          <w:rFonts w:ascii="Times New Roman"/>
          <w:b w:val="false"/>
          <w:i w:val="false"/>
          <w:color w:val="000000"/>
          <w:sz w:val="28"/>
        </w:rPr>
        <w:t xml:space="preserve">
      42. При представлении заявления о ввозе товаров и уплате косвенных налогов на бумажном носителе либо его поступления в электронном виде услугодателю по истечении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должностное лицо, осуществляющее контроль за исполнением услугополучателем налоговых обязательств по уплате косвенных налогов, в течение 3 (трех) рабочих дней со дня представления услугополучателем на бумажном носителе либо поступления в электронном виде такого заявления направляет должностному лицу, ответственному за ведение учета, Реестр к начислению, составленный на основании заключения услугодателя о начислении сумм косвенных налогов, где указывает сумму ранее начисленного налога к "уменьшению". Должностное лицо, ответственное за ведение учета, в день получения Реестра к начислению производит разноску суммы налога в графу "Уменьшено" лицевого счета по соответствующему коду бюджетной классификации.</w:t>
      </w:r>
    </w:p>
    <w:bookmarkEnd w:id="26"/>
    <w:bookmarkStart w:name="z36" w:id="27"/>
    <w:p>
      <w:pPr>
        <w:spacing w:after="0"/>
        <w:ind w:left="0"/>
        <w:jc w:val="both"/>
      </w:pPr>
      <w:r>
        <w:rPr>
          <w:rFonts w:ascii="Times New Roman"/>
          <w:b w:val="false"/>
          <w:i w:val="false"/>
          <w:color w:val="000000"/>
          <w:sz w:val="28"/>
        </w:rPr>
        <w:t xml:space="preserve">
      При этом пеня, начисленная на сумму налога, при непредставлении заявления о ввозе товаров и уплате косвенных налогов на бумажном носителе либо его неполучении в электронном виде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457 Налогового кодекса, не подлежит сторнированию с лицевого счета.";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"102. При перечислении задолженности по обязательным пенсионным взносам на банковский счет бывшего работника в случаях,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24 Закона Республики Казахстан "О пенсионном обеспечении в Республике Казахстан" (далее – Закон о пенсионном обеспечении), услугополучателем представляется дополнительный Расчет по индивидуальному подоходному налогу за тот период, в котором были удержаны вышеуказанные суммы обязательных пенсионных взносов, без учета суммы пеней.</w:t>
      </w:r>
    </w:p>
    <w:bookmarkEnd w:id="28"/>
    <w:bookmarkStart w:name="z39" w:id="29"/>
    <w:p>
      <w:pPr>
        <w:spacing w:after="0"/>
        <w:ind w:left="0"/>
        <w:jc w:val="both"/>
      </w:pPr>
      <w:r>
        <w:rPr>
          <w:rFonts w:ascii="Times New Roman"/>
          <w:b w:val="false"/>
          <w:i w:val="false"/>
          <w:color w:val="000000"/>
          <w:sz w:val="28"/>
        </w:rPr>
        <w:t>
      К расчету прилагается копия платежного документа, подтверждающего факт перечисления суммы обязательных пенсионных взносов и пеней бывшему работнику.</w:t>
      </w:r>
    </w:p>
    <w:bookmarkEnd w:id="29"/>
    <w:bookmarkStart w:name="z40" w:id="30"/>
    <w:p>
      <w:pPr>
        <w:spacing w:after="0"/>
        <w:ind w:left="0"/>
        <w:jc w:val="both"/>
      </w:pPr>
      <w:r>
        <w:rPr>
          <w:rFonts w:ascii="Times New Roman"/>
          <w:b w:val="false"/>
          <w:i w:val="false"/>
          <w:color w:val="000000"/>
          <w:sz w:val="28"/>
        </w:rPr>
        <w:t>
      Сумма обязательных пенсионных взносов и пеней, перечисленных на банковский счет бывшего работника, проводятся в лицевой счет к уменьшению.";</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"131. Реестр к начислению заполняется на основании постановления о наложении административного взыскания и исполненного уведомления (извещения), указанного в части 1 статьи 897 Кодекса Республики Казахстан "Об административных правонарушениях", а также на основании решения услугодателя, вынесенного в соответствии с законодательством об административных правонарушениях, где указывается сумма штрафа, срок перечисления в бюджет.";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xml:space="preserve">
      "159. Сведения об отсутствии (наличии) задолженности формируются на основании запроса структурного подразделения услугодателя, в полномочия которого входит предъявление требований для включения в реестр требований кредиторов в процедурах,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если в отношении услугополучателя применена реабилитационная процедура или возбуждено дело о банкротстве.</w:t>
      </w:r>
    </w:p>
    <w:bookmarkEnd w:id="32"/>
    <w:bookmarkStart w:name="z45" w:id="33"/>
    <w:p>
      <w:pPr>
        <w:spacing w:after="0"/>
        <w:ind w:left="0"/>
        <w:jc w:val="both"/>
      </w:pPr>
      <w:r>
        <w:rPr>
          <w:rFonts w:ascii="Times New Roman"/>
          <w:b w:val="false"/>
          <w:i w:val="false"/>
          <w:color w:val="000000"/>
          <w:sz w:val="28"/>
        </w:rPr>
        <w:t>
      В сведениях об отсутствии (наличии) задолженности не отражается налоговая задолженность при изменении срока исполнения налоговых обязательств по уплате налогов, плат, пени, применении реабилитационной процедуры, а также налоговая задолженность и задолженность по социальным платежам услугополучателя, признанного банкротом – со дня вступления в законную силу решения суда о признании услугополучателя банкротом на период проведения процедуры банкротства, установленной указанным Законом.";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168</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w:t>
      </w:r>
    </w:p>
    <w:bookmarkEnd w:id="34"/>
    <w:bookmarkStart w:name="z48" w:id="35"/>
    <w:p>
      <w:pPr>
        <w:spacing w:after="0"/>
        <w:ind w:left="0"/>
        <w:jc w:val="both"/>
      </w:pPr>
      <w:r>
        <w:rPr>
          <w:rFonts w:ascii="Times New Roman"/>
          <w:b w:val="false"/>
          <w:i w:val="false"/>
          <w:color w:val="000000"/>
          <w:sz w:val="28"/>
        </w:rPr>
        <w:t>
      Для идентификации личности услугополучателя предъявляется документ, удостоверяющий личность, либо электронный документ из сервиса цифровых документов.</w:t>
      </w:r>
    </w:p>
    <w:bookmarkEnd w:id="35"/>
    <w:bookmarkStart w:name="z49" w:id="36"/>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налоговое заявление в форме электронного документа, удостоверенного электронной цифровой подписью (далее – ЭЦП) услугополучателя, принимается через портал.</w:t>
      </w:r>
    </w:p>
    <w:bookmarkEnd w:id="36"/>
    <w:bookmarkStart w:name="z50" w:id="37"/>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bookmarkEnd w:id="37"/>
    <w:bookmarkStart w:name="z51" w:id="38"/>
    <w:p>
      <w:pPr>
        <w:spacing w:after="0"/>
        <w:ind w:left="0"/>
        <w:jc w:val="both"/>
      </w:pPr>
      <w:r>
        <w:rPr>
          <w:rFonts w:ascii="Times New Roman"/>
          <w:b w:val="false"/>
          <w:i w:val="false"/>
          <w:color w:val="000000"/>
          <w:sz w:val="28"/>
        </w:rPr>
        <w:t>
      Сведения о документах, удостоверяющих личность,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w:t>
      </w:r>
    </w:p>
    <w:bookmarkEnd w:id="38"/>
    <w:bookmarkStart w:name="z52" w:id="39"/>
    <w:p>
      <w:pPr>
        <w:spacing w:after="0"/>
        <w:ind w:left="0"/>
        <w:jc w:val="both"/>
      </w:pPr>
      <w:r>
        <w:rPr>
          <w:rFonts w:ascii="Times New Roman"/>
          <w:b w:val="false"/>
          <w:i w:val="false"/>
          <w:color w:val="000000"/>
          <w:sz w:val="28"/>
        </w:rPr>
        <w:t>
      Истребование от услугополучателей документов и сведений, получение которых возможно из соответствующих государственных информационных систем, не допускается.</w:t>
      </w:r>
    </w:p>
    <w:bookmarkEnd w:id="39"/>
    <w:bookmarkStart w:name="z53" w:id="40"/>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40"/>
    <w:bookmarkStart w:name="z54" w:id="4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41"/>
    <w:bookmarkStart w:name="z55" w:id="42"/>
    <w:p>
      <w:pPr>
        <w:spacing w:after="0"/>
        <w:ind w:left="0"/>
        <w:jc w:val="both"/>
      </w:pPr>
      <w:r>
        <w:rPr>
          <w:rFonts w:ascii="Times New Roman"/>
          <w:b w:val="false"/>
          <w:i w:val="false"/>
          <w:color w:val="000000"/>
          <w:sz w:val="28"/>
        </w:rPr>
        <w:t>
      При оказании государственных услуг через Государственную корпорацию на бумажном носителе день приема документов не входит в срок оказания государственных услуг.</w:t>
      </w:r>
    </w:p>
    <w:bookmarkEnd w:id="42"/>
    <w:bookmarkStart w:name="z56" w:id="43"/>
    <w:p>
      <w:pPr>
        <w:spacing w:after="0"/>
        <w:ind w:left="0"/>
        <w:jc w:val="both"/>
      </w:pPr>
      <w:r>
        <w:rPr>
          <w:rFonts w:ascii="Times New Roman"/>
          <w:b w:val="false"/>
          <w:i w:val="false"/>
          <w:color w:val="000000"/>
          <w:sz w:val="28"/>
        </w:rPr>
        <w:t>
      При подаче документов через портал услугополучателю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43"/>
    <w:bookmarkStart w:name="z57" w:id="44"/>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связь.</w:t>
      </w:r>
    </w:p>
    <w:bookmarkEnd w:id="44"/>
    <w:bookmarkStart w:name="z58" w:id="45"/>
    <w:p>
      <w:pPr>
        <w:spacing w:after="0"/>
        <w:ind w:left="0"/>
        <w:jc w:val="both"/>
      </w:pPr>
      <w:r>
        <w:rPr>
          <w:rFonts w:ascii="Times New Roman"/>
          <w:b w:val="false"/>
          <w:i w:val="false"/>
          <w:color w:val="000000"/>
          <w:sz w:val="28"/>
        </w:rPr>
        <w:t>
      Структурное подразделение услугодателя, ответственное за прием документов, в день поступления документов осуществляет прием, проверку представленных документов и их регистрацию (при обращении услугополучателя после окончания рабочего времени, в выходные и праздничные дни согласно Трудовому кодексу Республики Казахстан и Закону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45"/>
    <w:bookmarkStart w:name="z59" w:id="46"/>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согласно перечню, предусмотренному пунктом 8 приложения 22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подпунктом 7) пункта 2 статьи 73 Административного процедурно-процессуального кодекса Республики Казахстан (далее – АППК).</w:t>
      </w:r>
    </w:p>
    <w:bookmarkEnd w:id="46"/>
    <w:bookmarkStart w:name="z60" w:id="47"/>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согласно перечню, предусмотренному пунктом 8 </w:t>
      </w:r>
      <w:r>
        <w:rPr>
          <w:rFonts w:ascii="Times New Roman"/>
          <w:b w:val="false"/>
          <w:i w:val="false"/>
          <w:color w:val="000000"/>
          <w:sz w:val="28"/>
        </w:rPr>
        <w:t>приложения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статьи 73 АППК.</w:t>
      </w:r>
    </w:p>
    <w:bookmarkEnd w:id="47"/>
    <w:bookmarkStart w:name="z61" w:id="48"/>
    <w:p>
      <w:pPr>
        <w:spacing w:after="0"/>
        <w:ind w:left="0"/>
        <w:jc w:val="both"/>
      </w:pPr>
      <w:r>
        <w:rPr>
          <w:rFonts w:ascii="Times New Roman"/>
          <w:b w:val="false"/>
          <w:i w:val="false"/>
          <w:color w:val="000000"/>
          <w:sz w:val="28"/>
        </w:rPr>
        <w:t>
      В случае отсутствия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48"/>
    <w:bookmarkStart w:name="z62" w:id="49"/>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представленных на бумажном носителе, составляет 2 (два) рабочих дня. </w:t>
      </w:r>
    </w:p>
    <w:bookmarkEnd w:id="49"/>
    <w:bookmarkStart w:name="z63" w:id="50"/>
    <w:p>
      <w:pPr>
        <w:spacing w:after="0"/>
        <w:ind w:left="0"/>
        <w:jc w:val="both"/>
      </w:pPr>
      <w:r>
        <w:rPr>
          <w:rFonts w:ascii="Times New Roman"/>
          <w:b w:val="false"/>
          <w:i w:val="false"/>
          <w:color w:val="000000"/>
          <w:sz w:val="28"/>
        </w:rPr>
        <w:t>
      В случае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50"/>
    <w:bookmarkStart w:name="z64" w:id="5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1"/>
    <w:bookmarkStart w:name="z65" w:id="52"/>
    <w:p>
      <w:pPr>
        <w:spacing w:after="0"/>
        <w:ind w:left="0"/>
        <w:jc w:val="both"/>
      </w:pPr>
      <w:r>
        <w:rPr>
          <w:rFonts w:ascii="Times New Roman"/>
          <w:b w:val="false"/>
          <w:i w:val="false"/>
          <w:color w:val="000000"/>
          <w:sz w:val="28"/>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2"/>
    <w:bookmarkStart w:name="z66" w:id="53"/>
    <w:p>
      <w:pPr>
        <w:spacing w:after="0"/>
        <w:ind w:left="0"/>
        <w:jc w:val="both"/>
      </w:pPr>
      <w:r>
        <w:rPr>
          <w:rFonts w:ascii="Times New Roman"/>
          <w:b w:val="false"/>
          <w:i w:val="false"/>
          <w:color w:val="000000"/>
          <w:sz w:val="28"/>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bookmarkEnd w:id="53"/>
    <w:bookmarkStart w:name="z67" w:id="54"/>
    <w:p>
      <w:pPr>
        <w:spacing w:after="0"/>
        <w:ind w:left="0"/>
        <w:jc w:val="both"/>
      </w:pPr>
      <w:r>
        <w:rPr>
          <w:rFonts w:ascii="Times New Roman"/>
          <w:b w:val="false"/>
          <w:i w:val="false"/>
          <w:color w:val="000000"/>
          <w:sz w:val="28"/>
        </w:rPr>
        <w:t>
      При этом в случае ходатайства услугополучателя, представившего документы на бумажном носителе, процедура заслушивания может не проводится.</w:t>
      </w:r>
    </w:p>
    <w:bookmarkEnd w:id="54"/>
    <w:bookmarkStart w:name="z68" w:id="55"/>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ЦУЛС для дальнейшей обработки.</w:t>
      </w:r>
    </w:p>
    <w:bookmarkEnd w:id="55"/>
    <w:bookmarkStart w:name="z69" w:id="56"/>
    <w:p>
      <w:pPr>
        <w:spacing w:after="0"/>
        <w:ind w:left="0"/>
        <w:jc w:val="both"/>
      </w:pPr>
      <w:r>
        <w:rPr>
          <w:rFonts w:ascii="Times New Roman"/>
          <w:b w:val="false"/>
          <w:i w:val="false"/>
          <w:color w:val="000000"/>
          <w:sz w:val="28"/>
        </w:rPr>
        <w:t>
      При наличии излишне уплаченной суммы налога, платежа в бюджет, штрафа, пени на лицевом счете услугополучателя или уплаченной суммы по платежам, по которым лицевой счет не ведется, ИС ЦУЛС формирует платежное поручение на проведение зачета или возврата суммы налога, платежа в бюджет, штрафа, пени. В течение 3 (трех) рабочих дней после формирования платежного поручения работник, ответственный за обработку документов, производит подписание платежного поручения ЭЦП. После подписания платежного поручения ЭЦП уполномоченного лица услугодателя производится его отправка в уполномоченный орган по исполнению бюджета.</w:t>
      </w:r>
    </w:p>
    <w:bookmarkEnd w:id="56"/>
    <w:bookmarkStart w:name="z70" w:id="57"/>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7"/>
    <w:bookmarkStart w:name="z71" w:id="58"/>
    <w:p>
      <w:pPr>
        <w:spacing w:after="0"/>
        <w:ind w:left="0"/>
        <w:jc w:val="both"/>
      </w:pPr>
      <w:r>
        <w:rPr>
          <w:rFonts w:ascii="Times New Roman"/>
          <w:b w:val="false"/>
          <w:i w:val="false"/>
          <w:color w:val="000000"/>
          <w:sz w:val="28"/>
        </w:rPr>
        <w:t xml:space="preserve">
      При обращении на портал результат оказания государственной услуги или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направляются услугополучателю в форме электронного документа, удостоверенного ЭЦП должностного лица услугодателя.</w:t>
      </w:r>
    </w:p>
    <w:bookmarkEnd w:id="58"/>
    <w:bookmarkStart w:name="z72" w:id="59"/>
    <w:p>
      <w:pPr>
        <w:spacing w:after="0"/>
        <w:ind w:left="0"/>
        <w:jc w:val="both"/>
      </w:pPr>
      <w:r>
        <w:rPr>
          <w:rFonts w:ascii="Times New Roman"/>
          <w:b w:val="false"/>
          <w:i w:val="false"/>
          <w:color w:val="000000"/>
          <w:sz w:val="28"/>
        </w:rPr>
        <w:t>
      При обращении в Государственную корпорацию:</w:t>
      </w:r>
    </w:p>
    <w:bookmarkEnd w:id="59"/>
    <w:bookmarkStart w:name="z73" w:id="60"/>
    <w:p>
      <w:pPr>
        <w:spacing w:after="0"/>
        <w:ind w:left="0"/>
        <w:jc w:val="both"/>
      </w:pPr>
      <w:r>
        <w:rPr>
          <w:rFonts w:ascii="Times New Roman"/>
          <w:b w:val="false"/>
          <w:i w:val="false"/>
          <w:color w:val="000000"/>
          <w:sz w:val="28"/>
        </w:rPr>
        <w:t>
      результат оказания государственной услуги направляется в виде информации;</w:t>
      </w:r>
    </w:p>
    <w:bookmarkEnd w:id="60"/>
    <w:bookmarkStart w:name="z74" w:id="61"/>
    <w:p>
      <w:pPr>
        <w:spacing w:after="0"/>
        <w:ind w:left="0"/>
        <w:jc w:val="both"/>
      </w:pPr>
      <w:r>
        <w:rPr>
          <w:rFonts w:ascii="Times New Roman"/>
          <w:b w:val="false"/>
          <w:i w:val="false"/>
          <w:color w:val="000000"/>
          <w:sz w:val="28"/>
        </w:rPr>
        <w:t xml:space="preserve">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статье 101</w:t>
      </w:r>
      <w:r>
        <w:rPr>
          <w:rFonts w:ascii="Times New Roman"/>
          <w:b w:val="false"/>
          <w:i w:val="false"/>
          <w:color w:val="000000"/>
          <w:sz w:val="28"/>
        </w:rPr>
        <w:t xml:space="preserve"> Налогового кодекса, направляется на бумажном носителе.</w:t>
      </w:r>
    </w:p>
    <w:bookmarkEnd w:id="61"/>
    <w:bookmarkStart w:name="z75" w:id="62"/>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62"/>
    <w:bookmarkStart w:name="z76" w:id="63"/>
    <w:p>
      <w:pPr>
        <w:spacing w:after="0"/>
        <w:ind w:left="0"/>
        <w:jc w:val="both"/>
      </w:pPr>
      <w:r>
        <w:rPr>
          <w:rFonts w:ascii="Times New Roman"/>
          <w:b w:val="false"/>
          <w:i w:val="false"/>
          <w:color w:val="000000"/>
          <w:sz w:val="28"/>
        </w:rPr>
        <w:t>
      Условия хранения услугодателем, Государственной корпорацией невостребованных в срок документов:</w:t>
      </w:r>
    </w:p>
    <w:bookmarkEnd w:id="63"/>
    <w:bookmarkStart w:name="z77" w:id="64"/>
    <w:p>
      <w:pPr>
        <w:spacing w:after="0"/>
        <w:ind w:left="0"/>
        <w:jc w:val="both"/>
      </w:pPr>
      <w:r>
        <w:rPr>
          <w:rFonts w:ascii="Times New Roman"/>
          <w:b w:val="false"/>
          <w:i w:val="false"/>
          <w:color w:val="000000"/>
          <w:sz w:val="28"/>
        </w:rPr>
        <w:t>
      при не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bookmarkEnd w:id="64"/>
    <w:bookmarkStart w:name="z78" w:id="65"/>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65"/>
    <w:bookmarkStart w:name="z79" w:id="66"/>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66"/>
    <w:bookmarkStart w:name="z80" w:id="67"/>
    <w:p>
      <w:pPr>
        <w:spacing w:after="0"/>
        <w:ind w:left="0"/>
        <w:jc w:val="both"/>
      </w:pPr>
      <w:r>
        <w:rPr>
          <w:rFonts w:ascii="Times New Roman"/>
          <w:b w:val="false"/>
          <w:i w:val="false"/>
          <w:color w:val="000000"/>
          <w:sz w:val="28"/>
        </w:rPr>
        <w:t>
      заголовок параграфа 9 изложить в следующей редакции:</w:t>
      </w:r>
    </w:p>
    <w:bookmarkEnd w:id="67"/>
    <w:bookmarkStart w:name="z81" w:id="68"/>
    <w:p>
      <w:pPr>
        <w:spacing w:after="0"/>
        <w:ind w:left="0"/>
        <w:jc w:val="both"/>
      </w:pPr>
      <w:r>
        <w:rPr>
          <w:rFonts w:ascii="Times New Roman"/>
          <w:b w:val="false"/>
          <w:i w:val="false"/>
          <w:color w:val="000000"/>
          <w:sz w:val="28"/>
        </w:rPr>
        <w:t>
      "Параграф 9. Учет исполнения налоговых обязательств юридических лиц, индивидуальных предпринимателей, признанных банкротами, и юридических лиц, индивидуальных предпринимателей, проходящих процедуру реабилитации, а также ликвидации по основаниям, предусмотренным Гражданским кодексом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xml:space="preserve">
      "256. Должностное лицо по контролю за исполнением обязательств представляет должностному лицу, ответственному за ведение учета, перечень индивидуальных предпринимателей, юридических лиц и их структурных подразделений, к которым решениями судов применена процедура банкротства, реабилитации, а также ликвидации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Гражданского кодекса Республики Казахстан, с указанием реквизитов (наименование, БИН или ИИН, местонахождение, банковские реквизиты, дата и номер решения суда).</w:t>
      </w:r>
    </w:p>
    <w:bookmarkEnd w:id="69"/>
    <w:bookmarkStart w:name="z84" w:id="70"/>
    <w:p>
      <w:pPr>
        <w:spacing w:after="0"/>
        <w:ind w:left="0"/>
        <w:jc w:val="both"/>
      </w:pPr>
      <w:r>
        <w:rPr>
          <w:rFonts w:ascii="Times New Roman"/>
          <w:b w:val="false"/>
          <w:i w:val="false"/>
          <w:color w:val="000000"/>
          <w:sz w:val="28"/>
        </w:rPr>
        <w:t>
      При применении в отношении услугополучателя процедуры банкротства должностное лицо по контролю за исполнением обязательств составляет и предоставляет должностному лицу, ответственному за ведение учета, Реестр по изменению сроков исполнения налогового обязательства по уплате налогов, плат и пени. Реестр по изменению сроков исполнения налогового обязательства по уплате налогов, плат и пени составляется в день вступления в законную силу решения суда о признании услугополучателя банкротом.</w:t>
      </w:r>
    </w:p>
    <w:bookmarkEnd w:id="70"/>
    <w:bookmarkStart w:name="z85" w:id="71"/>
    <w:p>
      <w:pPr>
        <w:spacing w:after="0"/>
        <w:ind w:left="0"/>
        <w:jc w:val="both"/>
      </w:pPr>
      <w:r>
        <w:rPr>
          <w:rFonts w:ascii="Times New Roman"/>
          <w:b w:val="false"/>
          <w:i w:val="false"/>
          <w:color w:val="000000"/>
          <w:sz w:val="28"/>
        </w:rPr>
        <w:t xml:space="preserve">
      На период проведения процедуры банкротства,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налоговая задолженность услугополучателя, по которому имеется вступившее в законную силу решение суда о признании банкротом, отображается в графе лицевого счета "Сведения по изменению срока исполнения налогового обязательства":</w:t>
      </w:r>
    </w:p>
    <w:bookmarkEnd w:id="71"/>
    <w:bookmarkStart w:name="z86" w:id="72"/>
    <w:p>
      <w:pPr>
        <w:spacing w:after="0"/>
        <w:ind w:left="0"/>
        <w:jc w:val="both"/>
      </w:pPr>
      <w:r>
        <w:rPr>
          <w:rFonts w:ascii="Times New Roman"/>
          <w:b w:val="false"/>
          <w:i w:val="false"/>
          <w:color w:val="000000"/>
          <w:sz w:val="28"/>
        </w:rPr>
        <w:t>
      в графе "Сумма налога (платежа)" проводится сумма налога, платы;</w:t>
      </w:r>
    </w:p>
    <w:bookmarkEnd w:id="72"/>
    <w:bookmarkStart w:name="z87" w:id="73"/>
    <w:p>
      <w:pPr>
        <w:spacing w:after="0"/>
        <w:ind w:left="0"/>
        <w:jc w:val="both"/>
      </w:pPr>
      <w:r>
        <w:rPr>
          <w:rFonts w:ascii="Times New Roman"/>
          <w:b w:val="false"/>
          <w:i w:val="false"/>
          <w:color w:val="000000"/>
          <w:sz w:val="28"/>
        </w:rPr>
        <w:t>
      в графе "Сумма пени" проводится сумма пени;</w:t>
      </w:r>
    </w:p>
    <w:bookmarkEnd w:id="73"/>
    <w:bookmarkStart w:name="z88" w:id="74"/>
    <w:p>
      <w:pPr>
        <w:spacing w:after="0"/>
        <w:ind w:left="0"/>
        <w:jc w:val="both"/>
      </w:pPr>
      <w:r>
        <w:rPr>
          <w:rFonts w:ascii="Times New Roman"/>
          <w:b w:val="false"/>
          <w:i w:val="false"/>
          <w:color w:val="000000"/>
          <w:sz w:val="28"/>
        </w:rPr>
        <w:t>
      в графе "Сумма штрафа" проводится сумма штрафа.";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293</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"293. При составлении отчета формы 1Н на отчетную дату по соответствующим графам отчета отражается:</w:t>
      </w:r>
    </w:p>
    <w:bookmarkEnd w:id="75"/>
    <w:bookmarkStart w:name="z91" w:id="76"/>
    <w:p>
      <w:pPr>
        <w:spacing w:after="0"/>
        <w:ind w:left="0"/>
        <w:jc w:val="both"/>
      </w:pPr>
      <w:r>
        <w:rPr>
          <w:rFonts w:ascii="Times New Roman"/>
          <w:b w:val="false"/>
          <w:i w:val="false"/>
          <w:color w:val="000000"/>
          <w:sz w:val="28"/>
        </w:rPr>
        <w:t>
      1) "План" – утвержденные прогнозные показатели;</w:t>
      </w:r>
    </w:p>
    <w:bookmarkEnd w:id="76"/>
    <w:bookmarkStart w:name="z92" w:id="77"/>
    <w:p>
      <w:pPr>
        <w:spacing w:after="0"/>
        <w:ind w:left="0"/>
        <w:jc w:val="both"/>
      </w:pPr>
      <w:r>
        <w:rPr>
          <w:rFonts w:ascii="Times New Roman"/>
          <w:b w:val="false"/>
          <w:i w:val="false"/>
          <w:color w:val="000000"/>
          <w:sz w:val="28"/>
        </w:rPr>
        <w:t>
      2) "Фактическое поступление" – поступления в государственный бюджет по данным уполномоченного органа по исполнению бюджета с начала года;</w:t>
      </w:r>
    </w:p>
    <w:bookmarkEnd w:id="77"/>
    <w:bookmarkStart w:name="z93" w:id="78"/>
    <w:p>
      <w:pPr>
        <w:spacing w:after="0"/>
        <w:ind w:left="0"/>
        <w:jc w:val="both"/>
      </w:pPr>
      <w:r>
        <w:rPr>
          <w:rFonts w:ascii="Times New Roman"/>
          <w:b w:val="false"/>
          <w:i w:val="false"/>
          <w:color w:val="000000"/>
          <w:sz w:val="28"/>
        </w:rPr>
        <w:t>
      3) "Фактическое поступление в республиканский бюджет" – поступления в республиканский бюджет на основании ведомостей уполномоченного органа по исполнению бюджета с начала года;</w:t>
      </w:r>
    </w:p>
    <w:bookmarkEnd w:id="78"/>
    <w:bookmarkStart w:name="z94" w:id="79"/>
    <w:p>
      <w:pPr>
        <w:spacing w:after="0"/>
        <w:ind w:left="0"/>
        <w:jc w:val="both"/>
      </w:pPr>
      <w:r>
        <w:rPr>
          <w:rFonts w:ascii="Times New Roman"/>
          <w:b w:val="false"/>
          <w:i w:val="false"/>
          <w:color w:val="000000"/>
          <w:sz w:val="28"/>
        </w:rPr>
        <w:t>
      4) "Фактическое поступление в местный бюджет" – поступления в местный бюджет на основании ведомостей уполномоченного органа по исполнению бюджета с начала года;</w:t>
      </w:r>
    </w:p>
    <w:bookmarkEnd w:id="79"/>
    <w:bookmarkStart w:name="z95" w:id="80"/>
    <w:p>
      <w:pPr>
        <w:spacing w:after="0"/>
        <w:ind w:left="0"/>
        <w:jc w:val="both"/>
      </w:pPr>
      <w:r>
        <w:rPr>
          <w:rFonts w:ascii="Times New Roman"/>
          <w:b w:val="false"/>
          <w:i w:val="false"/>
          <w:color w:val="000000"/>
          <w:sz w:val="28"/>
        </w:rPr>
        <w:t>
      5) "Всего поступлений с Национальным Фондом Республики Казахстан" – поступления в государственный бюджет плюс поступления в Национальный Фонд Республики Казахстан на основании ведомостей уполномоченного органа по исполнению бюджета с начала года;</w:t>
      </w:r>
    </w:p>
    <w:bookmarkEnd w:id="80"/>
    <w:bookmarkStart w:name="z96" w:id="81"/>
    <w:p>
      <w:pPr>
        <w:spacing w:after="0"/>
        <w:ind w:left="0"/>
        <w:jc w:val="both"/>
      </w:pPr>
      <w:r>
        <w:rPr>
          <w:rFonts w:ascii="Times New Roman"/>
          <w:b w:val="false"/>
          <w:i w:val="false"/>
          <w:color w:val="000000"/>
          <w:sz w:val="28"/>
        </w:rPr>
        <w:t>
      6) "в том числе поступления в Национальный Фонд Республики Казахстан" – поступления в Национальный Фонд Республики Казахстан по данным уполномоченного органа по исполнению бюджета с начала года;</w:t>
      </w:r>
    </w:p>
    <w:bookmarkEnd w:id="81"/>
    <w:bookmarkStart w:name="z97" w:id="82"/>
    <w:p>
      <w:pPr>
        <w:spacing w:after="0"/>
        <w:ind w:left="0"/>
        <w:jc w:val="both"/>
      </w:pPr>
      <w:r>
        <w:rPr>
          <w:rFonts w:ascii="Times New Roman"/>
          <w:b w:val="false"/>
          <w:i w:val="false"/>
          <w:color w:val="000000"/>
          <w:sz w:val="28"/>
        </w:rPr>
        <w:t>
      7) "% выполнения" – процент выполнения прогнозных показателей на отчетную дату по поступлениям в бюджеты;</w:t>
      </w:r>
    </w:p>
    <w:bookmarkEnd w:id="82"/>
    <w:bookmarkStart w:name="z98" w:id="83"/>
    <w:p>
      <w:pPr>
        <w:spacing w:after="0"/>
        <w:ind w:left="0"/>
        <w:jc w:val="both"/>
      </w:pPr>
      <w:r>
        <w:rPr>
          <w:rFonts w:ascii="Times New Roman"/>
          <w:b w:val="false"/>
          <w:i w:val="false"/>
          <w:color w:val="000000"/>
          <w:sz w:val="28"/>
        </w:rPr>
        <w:t>
      8) "Недоимка" – недоимка услугополучателей.</w:t>
      </w:r>
    </w:p>
    <w:bookmarkEnd w:id="83"/>
    <w:bookmarkStart w:name="z99" w:id="84"/>
    <w:p>
      <w:pPr>
        <w:spacing w:after="0"/>
        <w:ind w:left="0"/>
        <w:jc w:val="both"/>
      </w:pPr>
      <w:r>
        <w:rPr>
          <w:rFonts w:ascii="Times New Roman"/>
          <w:b w:val="false"/>
          <w:i w:val="false"/>
          <w:color w:val="000000"/>
          <w:sz w:val="28"/>
        </w:rPr>
        <w:t>
      В графу "Недоимка" на отчетную дату включаются:</w:t>
      </w:r>
    </w:p>
    <w:bookmarkEnd w:id="84"/>
    <w:bookmarkStart w:name="z100" w:id="85"/>
    <w:p>
      <w:pPr>
        <w:spacing w:after="0"/>
        <w:ind w:left="0"/>
        <w:jc w:val="both"/>
      </w:pPr>
      <w:r>
        <w:rPr>
          <w:rFonts w:ascii="Times New Roman"/>
          <w:b w:val="false"/>
          <w:i w:val="false"/>
          <w:color w:val="000000"/>
          <w:sz w:val="28"/>
        </w:rPr>
        <w:t xml:space="preserve">
      исчисленные и неуплаченные в срок суммы налогов, платежей в бюджет, таможенных платежей и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по лицевым счетам (без пени и штрафов), независимо от наличия излишне уплаченной суммы по другим видам налогов и платежей;</w:t>
      </w:r>
    </w:p>
    <w:bookmarkEnd w:id="85"/>
    <w:bookmarkStart w:name="z101" w:id="86"/>
    <w:p>
      <w:pPr>
        <w:spacing w:after="0"/>
        <w:ind w:left="0"/>
        <w:jc w:val="both"/>
      </w:pPr>
      <w:r>
        <w:rPr>
          <w:rFonts w:ascii="Times New Roman"/>
          <w:b w:val="false"/>
          <w:i w:val="false"/>
          <w:color w:val="000000"/>
          <w:sz w:val="28"/>
        </w:rPr>
        <w:t>
      сумма недоимки, не включенная в реестр требований кредиторов в порядке, определенном законодательством Республики Казахстан о реабилитации и банкротстве;</w:t>
      </w:r>
    </w:p>
    <w:bookmarkEnd w:id="86"/>
    <w:bookmarkStart w:name="z102" w:id="87"/>
    <w:p>
      <w:pPr>
        <w:spacing w:after="0"/>
        <w:ind w:left="0"/>
        <w:jc w:val="both"/>
      </w:pPr>
      <w:r>
        <w:rPr>
          <w:rFonts w:ascii="Times New Roman"/>
          <w:b w:val="false"/>
          <w:i w:val="false"/>
          <w:color w:val="000000"/>
          <w:sz w:val="28"/>
        </w:rPr>
        <w:t>
      сумма налога, подлежащего уплате по истечении измененного срока исполнения налогового обязательства по уплате налога, платы.</w:t>
      </w:r>
    </w:p>
    <w:bookmarkEnd w:id="87"/>
    <w:bookmarkStart w:name="z103" w:id="88"/>
    <w:p>
      <w:pPr>
        <w:spacing w:after="0"/>
        <w:ind w:left="0"/>
        <w:jc w:val="both"/>
      </w:pPr>
      <w:r>
        <w:rPr>
          <w:rFonts w:ascii="Times New Roman"/>
          <w:b w:val="false"/>
          <w:i w:val="false"/>
          <w:color w:val="000000"/>
          <w:sz w:val="28"/>
        </w:rPr>
        <w:t>
      В графе "Недоимка" отчета формы 1Н не отражается:</w:t>
      </w:r>
    </w:p>
    <w:bookmarkEnd w:id="88"/>
    <w:bookmarkStart w:name="z104" w:id="89"/>
    <w:p>
      <w:pPr>
        <w:spacing w:after="0"/>
        <w:ind w:left="0"/>
        <w:jc w:val="both"/>
      </w:pPr>
      <w:r>
        <w:rPr>
          <w:rFonts w:ascii="Times New Roman"/>
          <w:b w:val="false"/>
          <w:i w:val="false"/>
          <w:color w:val="000000"/>
          <w:sz w:val="28"/>
        </w:rPr>
        <w:t>
      сумма налога с измененным сроком исполнения налогового обязательства по уплате налога, платы, в том числе согласно утвержденному судом плану реабилитации;</w:t>
      </w:r>
    </w:p>
    <w:bookmarkEnd w:id="89"/>
    <w:bookmarkStart w:name="z105" w:id="90"/>
    <w:p>
      <w:pPr>
        <w:spacing w:after="0"/>
        <w:ind w:left="0"/>
        <w:jc w:val="both"/>
      </w:pPr>
      <w:r>
        <w:rPr>
          <w:rFonts w:ascii="Times New Roman"/>
          <w:b w:val="false"/>
          <w:i w:val="false"/>
          <w:color w:val="000000"/>
          <w:sz w:val="28"/>
        </w:rPr>
        <w:t>
      недоимка услугополучателя, признанного вступившим в законную силу решением суда банкротом.</w:t>
      </w:r>
    </w:p>
    <w:bookmarkEnd w:id="90"/>
    <w:bookmarkStart w:name="z106" w:id="91"/>
    <w:p>
      <w:pPr>
        <w:spacing w:after="0"/>
        <w:ind w:left="0"/>
        <w:jc w:val="both"/>
      </w:pPr>
      <w:r>
        <w:rPr>
          <w:rFonts w:ascii="Times New Roman"/>
          <w:b w:val="false"/>
          <w:i w:val="false"/>
          <w:color w:val="000000"/>
          <w:sz w:val="28"/>
        </w:rPr>
        <w:t>
      9) "Сумма возмещения НДС, всего" – возвращенная сумма НДС с начала текущего года;</w:t>
      </w:r>
    </w:p>
    <w:bookmarkEnd w:id="91"/>
    <w:bookmarkStart w:name="z107" w:id="92"/>
    <w:p>
      <w:pPr>
        <w:spacing w:after="0"/>
        <w:ind w:left="0"/>
        <w:jc w:val="both"/>
      </w:pPr>
      <w:r>
        <w:rPr>
          <w:rFonts w:ascii="Times New Roman"/>
          <w:b w:val="false"/>
          <w:i w:val="false"/>
          <w:color w:val="000000"/>
          <w:sz w:val="28"/>
        </w:rPr>
        <w:t>
      10) "Сумма уплаченной пени" – поступление с начала текущего года в счет погашения пени;</w:t>
      </w:r>
    </w:p>
    <w:bookmarkEnd w:id="92"/>
    <w:bookmarkStart w:name="z108" w:id="93"/>
    <w:p>
      <w:pPr>
        <w:spacing w:after="0"/>
        <w:ind w:left="0"/>
        <w:jc w:val="both"/>
      </w:pPr>
      <w:r>
        <w:rPr>
          <w:rFonts w:ascii="Times New Roman"/>
          <w:b w:val="false"/>
          <w:i w:val="false"/>
          <w:color w:val="000000"/>
          <w:sz w:val="28"/>
        </w:rPr>
        <w:t>
      11) "Сумма уплаченного штрафа" – поступление с начала текущего года в счет погашения штрафов;</w:t>
      </w:r>
    </w:p>
    <w:bookmarkEnd w:id="93"/>
    <w:bookmarkStart w:name="z109" w:id="94"/>
    <w:p>
      <w:pPr>
        <w:spacing w:after="0"/>
        <w:ind w:left="0"/>
        <w:jc w:val="both"/>
      </w:pPr>
      <w:r>
        <w:rPr>
          <w:rFonts w:ascii="Times New Roman"/>
          <w:b w:val="false"/>
          <w:i w:val="false"/>
          <w:color w:val="000000"/>
          <w:sz w:val="28"/>
        </w:rPr>
        <w:t xml:space="preserve">
      12) "Переплата" – сумма переплаты по видам налогов и платежей в бюджет, таможенных платежей и налогов, предусмотренных Кодексом Республики Казахстан "О таможенном регулировании в Республике Казахстан", фактически образовавшаяся в лицевых счетах на отчетную дату, кроме переплаты услугополучателей, объявленных банкротами, но конкурсное производство которых не завершено, и переплаты услугополучателей, по которым судом принято определение о применении реабилитационной процедуры, переплаты, имеющейся на лицевых счетах бездействующих услугополучателей, переплаты, числящейся свыше срока исковой давности, установленного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Налогового кодекса;</w:t>
      </w:r>
    </w:p>
    <w:bookmarkEnd w:id="94"/>
    <w:bookmarkStart w:name="z110" w:id="95"/>
    <w:p>
      <w:pPr>
        <w:spacing w:after="0"/>
        <w:ind w:left="0"/>
        <w:jc w:val="both"/>
      </w:pPr>
      <w:r>
        <w:rPr>
          <w:rFonts w:ascii="Times New Roman"/>
          <w:b w:val="false"/>
          <w:i w:val="false"/>
          <w:color w:val="000000"/>
          <w:sz w:val="28"/>
        </w:rPr>
        <w:t>
      13) по строке "Накопительный пенсионный фонд" – заполняются:</w:t>
      </w:r>
    </w:p>
    <w:bookmarkEnd w:id="95"/>
    <w:bookmarkStart w:name="z111" w:id="96"/>
    <w:p>
      <w:pPr>
        <w:spacing w:after="0"/>
        <w:ind w:left="0"/>
        <w:jc w:val="both"/>
      </w:pPr>
      <w:r>
        <w:rPr>
          <w:rFonts w:ascii="Times New Roman"/>
          <w:b w:val="false"/>
          <w:i w:val="false"/>
          <w:color w:val="000000"/>
          <w:sz w:val="28"/>
        </w:rPr>
        <w:t>
      графа "Фактическое поступление" – поступление обязательных пенсионных взносов, обязательных профессиональных пенсионных взносов, обязательных пенсионных взносов работодателя графы "Недоимка", "Переплата" – соответственно недоимка или излишне уплаченная сумма по обязательным пенсионным взносам, обязательным профессиональным пенсионным взносам, обязательным пенсионным взносам работодателя,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6"/>
    <w:bookmarkStart w:name="z112" w:id="97"/>
    <w:p>
      <w:pPr>
        <w:spacing w:after="0"/>
        <w:ind w:left="0"/>
        <w:jc w:val="both"/>
      </w:pPr>
      <w:r>
        <w:rPr>
          <w:rFonts w:ascii="Times New Roman"/>
          <w:b w:val="false"/>
          <w:i w:val="false"/>
          <w:color w:val="000000"/>
          <w:sz w:val="28"/>
        </w:rPr>
        <w:t>
      14) по строке "Социальные отчисления" – заполняются: графа "Фактическое поступление" – поступление социальных отчислений, графы "Недоимка", "Переплата" – соответственно недоимка или излишне уплаченная сумма по социальным отчислениям,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7"/>
    <w:bookmarkStart w:name="z113" w:id="98"/>
    <w:p>
      <w:pPr>
        <w:spacing w:after="0"/>
        <w:ind w:left="0"/>
        <w:jc w:val="both"/>
      </w:pPr>
      <w:r>
        <w:rPr>
          <w:rFonts w:ascii="Times New Roman"/>
          <w:b w:val="false"/>
          <w:i w:val="false"/>
          <w:color w:val="000000"/>
          <w:sz w:val="28"/>
        </w:rPr>
        <w:t>
      15) по строке "Отчисления и (или) взносы на обязательное социальное медицинское страхование" – заполняются: графа "Фактическое поступление" – поступление отчислений и (или) взносов на обязательное социальное медицинское страхование, графы "Недоимка", "Переплата" – соответственно недоимка или излишне уплаченная сумма по отчислениям и (или) взносам на обязательное социальное медицинское страхование, сложившаяся в лицевых счетах на отчетную дату, кроме недоимки и излишне уплаченной суммы услугополучателей, объявленных банкротами, но конкурсное производство которых не завершено, и услугополучателей, по которым судом принято определение о применении реабилитационной процедуры.";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w:t>
      </w:r>
    </w:p>
    <w:bookmarkStart w:name="z115" w:id="99"/>
    <w:p>
      <w:pPr>
        <w:spacing w:after="0"/>
        <w:ind w:left="0"/>
        <w:jc w:val="both"/>
      </w:pPr>
      <w:r>
        <w:rPr>
          <w:rFonts w:ascii="Times New Roman"/>
          <w:b w:val="false"/>
          <w:i w:val="false"/>
          <w:color w:val="000000"/>
          <w:sz w:val="28"/>
        </w:rPr>
        <w:t xml:space="preserve">
      "295. Жалоба услугополучателя, поступившая в адрес услугодателя, Государственной корпорации,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99"/>
    <w:bookmarkStart w:name="z116" w:id="10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0"/>
    <w:bookmarkStart w:name="z117" w:id="10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1"/>
    <w:bookmarkStart w:name="z118" w:id="102"/>
    <w:p>
      <w:pPr>
        <w:spacing w:after="0"/>
        <w:ind w:left="0"/>
        <w:jc w:val="both"/>
      </w:pPr>
      <w:r>
        <w:rPr>
          <w:rFonts w:ascii="Times New Roman"/>
          <w:b w:val="false"/>
          <w:i w:val="false"/>
          <w:color w:val="000000"/>
          <w:sz w:val="28"/>
        </w:rPr>
        <w:t>
      Жалобы подаются услугодателю и (или) должностному лицу, чье решение, действие (бездействие) обжалуются.</w:t>
      </w:r>
    </w:p>
    <w:bookmarkEnd w:id="102"/>
    <w:bookmarkStart w:name="z119" w:id="103"/>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3"/>
    <w:bookmarkStart w:name="z120" w:id="10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104"/>
    <w:bookmarkStart w:name="z121" w:id="10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23" w:id="10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06"/>
    <w:bookmarkStart w:name="z124" w:id="1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7"/>
    <w:bookmarkStart w:name="z125" w:id="10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8"/>
    <w:bookmarkStart w:name="z126" w:id="10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9"/>
    <w:bookmarkStart w:name="z127" w:id="11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9" w:id="111"/>
      <w:r>
        <w:rPr>
          <w:rFonts w:ascii="Times New Roman"/>
          <w:b w:val="false"/>
          <w:i w:val="false"/>
          <w:color w:val="000000"/>
          <w:sz w:val="28"/>
        </w:rPr>
        <w:t>
      "СОГЛАСОВАН"</w:t>
      </w:r>
    </w:p>
    <w:bookmarkEnd w:id="111"/>
    <w:p>
      <w:pPr>
        <w:spacing w:after="0"/>
        <w:ind w:left="0"/>
        <w:jc w:val="both"/>
      </w:pPr>
      <w:r>
        <w:rPr>
          <w:rFonts w:ascii="Times New Roman"/>
          <w:b w:val="false"/>
          <w:i w:val="false"/>
          <w:color w:val="000000"/>
          <w:sz w:val="28"/>
        </w:rPr>
        <w:t xml:space="preserve">       Министерство цифрового </w:t>
      </w:r>
    </w:p>
    <w:p>
      <w:pPr>
        <w:spacing w:after="0"/>
        <w:ind w:left="0"/>
        <w:jc w:val="both"/>
      </w:pPr>
      <w:r>
        <w:rPr>
          <w:rFonts w:ascii="Times New Roman"/>
          <w:b w:val="false"/>
          <w:i w:val="false"/>
          <w:color w:val="000000"/>
          <w:sz w:val="28"/>
        </w:rPr>
        <w:t xml:space="preserve">       развития, инноваций и </w:t>
      </w:r>
    </w:p>
    <w:p>
      <w:pPr>
        <w:spacing w:after="0"/>
        <w:ind w:left="0"/>
        <w:jc w:val="both"/>
      </w:pPr>
      <w:r>
        <w:rPr>
          <w:rFonts w:ascii="Times New Roman"/>
          <w:b w:val="false"/>
          <w:i w:val="false"/>
          <w:color w:val="000000"/>
          <w:sz w:val="28"/>
        </w:rPr>
        <w:t xml:space="preserve">       аэрокосмической промышленности</w:t>
      </w:r>
    </w:p>
    <w:p>
      <w:pPr>
        <w:spacing w:after="0"/>
        <w:ind w:left="0"/>
        <w:jc w:val="both"/>
      </w:pP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Стандарт государственной услуги "Выдача выписок из лицевого счета о состоянии расчетов с бюджетом, а также по социальным платежам"</w:t>
            </w:r>
          </w:p>
          <w:bookmarkEnd w:id="112"/>
          <w:p>
            <w:pPr>
              <w:spacing w:after="20"/>
              <w:ind w:left="20"/>
              <w:jc w:val="both"/>
            </w:pPr>
            <w:r>
              <w:rPr>
                <w:rFonts w:ascii="Times New Roman"/>
                <w:b w:val="false"/>
                <w:i w:val="false"/>
                <w:color w:val="000000"/>
                <w:sz w:val="20"/>
              </w:rPr>
              <w:t>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регистрации налогового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13"/>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заявление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 направляются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15"/>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7"/>
    <w:p>
      <w:pPr>
        <w:spacing w:after="0"/>
        <w:ind w:left="0"/>
        <w:jc w:val="left"/>
      </w:pPr>
      <w:r>
        <w:rPr>
          <w:rFonts w:ascii="Times New Roman"/>
          <w:b/>
          <w:i w:val="false"/>
          <w:color w:val="000000"/>
        </w:rPr>
        <w:t xml:space="preserve"> ВЫПИСКА</w:t>
      </w:r>
      <w:r>
        <w:br/>
      </w:r>
      <w:r>
        <w:rPr>
          <w:rFonts w:ascii="Times New Roman"/>
          <w:b/>
          <w:i w:val="false"/>
          <w:color w:val="000000"/>
        </w:rPr>
        <w:t>из лицевого счета о состоянии расчетов с бюджетом, а также по социальным платежам</w:t>
      </w:r>
    </w:p>
    <w:bookmarkEnd w:id="117"/>
    <w:p>
      <w:pPr>
        <w:spacing w:after="0"/>
        <w:ind w:left="0"/>
        <w:jc w:val="both"/>
      </w:pPr>
      <w:bookmarkStart w:name="z149" w:id="118"/>
      <w:r>
        <w:rPr>
          <w:rFonts w:ascii="Times New Roman"/>
          <w:b w:val="false"/>
          <w:i w:val="false"/>
          <w:color w:val="000000"/>
          <w:sz w:val="28"/>
        </w:rPr>
        <w:t>
      Дата выписки:______________</w:t>
      </w:r>
    </w:p>
    <w:bookmarkEnd w:id="1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Кодекса Республики Казахстан "О налогах и других </w:t>
      </w:r>
    </w:p>
    <w:p>
      <w:pPr>
        <w:spacing w:after="0"/>
        <w:ind w:left="0"/>
        <w:jc w:val="both"/>
      </w:pPr>
      <w:r>
        <w:rPr>
          <w:rFonts w:ascii="Times New Roman"/>
          <w:b w:val="false"/>
          <w:i w:val="false"/>
          <w:color w:val="000000"/>
          <w:sz w:val="28"/>
        </w:rPr>
        <w:t xml:space="preserve">       обязательных платежах в бюджет" (Налоговый кодекс), согласно Вашего заявления от</w:t>
      </w:r>
    </w:p>
    <w:p>
      <w:pPr>
        <w:spacing w:after="0"/>
        <w:ind w:left="0"/>
        <w:jc w:val="both"/>
      </w:pPr>
      <w:r>
        <w:rPr>
          <w:rFonts w:ascii="Times New Roman"/>
          <w:b w:val="false"/>
          <w:i w:val="false"/>
          <w:color w:val="000000"/>
          <w:sz w:val="28"/>
        </w:rPr>
        <w:t xml:space="preserve">       "___"______20___года.             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сообщает Вам ________________________ БИН/ИИН _________________</w:t>
      </w:r>
    </w:p>
    <w:p>
      <w:pPr>
        <w:spacing w:after="0"/>
        <w:ind w:left="0"/>
        <w:jc w:val="both"/>
      </w:pPr>
      <w:r>
        <w:rPr>
          <w:rFonts w:ascii="Times New Roman"/>
          <w:b w:val="false"/>
          <w:i w:val="false"/>
          <w:color w:val="000000"/>
          <w:sz w:val="28"/>
        </w:rPr>
        <w:t xml:space="preserve">       (наименование, /фамилия, имя, отчество (при его наличии) услугополучателя о</w:t>
      </w:r>
    </w:p>
    <w:p>
      <w:pPr>
        <w:spacing w:after="0"/>
        <w:ind w:left="0"/>
        <w:jc w:val="both"/>
      </w:pPr>
      <w:r>
        <w:rPr>
          <w:rFonts w:ascii="Times New Roman"/>
          <w:b w:val="false"/>
          <w:i w:val="false"/>
          <w:color w:val="000000"/>
          <w:sz w:val="28"/>
        </w:rPr>
        <w:t xml:space="preserve">       состоянии расчетов с бюджетом, а также по исполнению обязательств по уплате </w:t>
      </w:r>
    </w:p>
    <w:p>
      <w:pPr>
        <w:spacing w:after="0"/>
        <w:ind w:left="0"/>
        <w:jc w:val="both"/>
      </w:pPr>
      <w:r>
        <w:rPr>
          <w:rFonts w:ascii="Times New Roman"/>
          <w:b w:val="false"/>
          <w:i w:val="false"/>
          <w:color w:val="000000"/>
          <w:sz w:val="28"/>
        </w:rPr>
        <w:t xml:space="preserve">       социальных платежей за период с _______20__года по_______20__года.</w:t>
      </w:r>
    </w:p>
    <w:bookmarkStart w:name="z150" w:id="119"/>
    <w:p>
      <w:pPr>
        <w:spacing w:after="0"/>
        <w:ind w:left="0"/>
        <w:jc w:val="both"/>
      </w:pPr>
      <w:r>
        <w:rPr>
          <w:rFonts w:ascii="Times New Roman"/>
          <w:b w:val="false"/>
          <w:i w:val="false"/>
          <w:color w:val="000000"/>
          <w:sz w:val="28"/>
        </w:rPr>
        <w:t>
      (тенге)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налога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принятое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0"/>
    <w:p>
      <w:pPr>
        <w:spacing w:after="0"/>
        <w:ind w:left="0"/>
        <w:jc w:val="both"/>
      </w:pPr>
      <w:r>
        <w:rPr>
          <w:rFonts w:ascii="Times New Roman"/>
          <w:b w:val="false"/>
          <w:i w:val="false"/>
          <w:color w:val="000000"/>
          <w:sz w:val="28"/>
        </w:rPr>
        <w:t>
       продолжение таблицы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переданное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списанное (недоимка -, переплата (превышение)+)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 (недоимка -, переплата (превышение)+)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налогов и пени с измененным сроком исполнения налоговых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сумма начисленная по акту налоговой проверки находящаяся на стадии обжалования и обжалованные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пени органу государственных доходов за нарушение срока проведения зачета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пени налогоплательщику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23"/>
      <w:r>
        <w:rPr>
          <w:rFonts w:ascii="Times New Roman"/>
          <w:b w:val="false"/>
          <w:i w:val="false"/>
          <w:color w:val="000000"/>
          <w:sz w:val="28"/>
        </w:rPr>
        <w:t>
      Должностное лицо _______________________________________</w:t>
      </w:r>
    </w:p>
    <w:bookmarkEnd w:id="12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Место штампа</w:t>
      </w:r>
    </w:p>
    <w:bookmarkStart w:name="z155" w:id="124"/>
    <w:p>
      <w:pPr>
        <w:spacing w:after="0"/>
        <w:ind w:left="0"/>
        <w:jc w:val="both"/>
      </w:pPr>
      <w:r>
        <w:rPr>
          <w:rFonts w:ascii="Times New Roman"/>
          <w:b w:val="false"/>
          <w:i w:val="false"/>
          <w:color w:val="000000"/>
          <w:sz w:val="28"/>
        </w:rPr>
        <w:t>
      Примечание: расшифровка аббревиатур:</w:t>
      </w:r>
    </w:p>
    <w:bookmarkEnd w:id="124"/>
    <w:bookmarkStart w:name="z156" w:id="125"/>
    <w:p>
      <w:pPr>
        <w:spacing w:after="0"/>
        <w:ind w:left="0"/>
        <w:jc w:val="both"/>
      </w:pPr>
      <w:r>
        <w:rPr>
          <w:rFonts w:ascii="Times New Roman"/>
          <w:b w:val="false"/>
          <w:i w:val="false"/>
          <w:color w:val="000000"/>
          <w:sz w:val="28"/>
        </w:rPr>
        <w:t>
      БИН – бизнес-идентификационный номер;</w:t>
      </w:r>
    </w:p>
    <w:bookmarkEnd w:id="125"/>
    <w:bookmarkStart w:name="z157" w:id="126"/>
    <w:p>
      <w:pPr>
        <w:spacing w:after="0"/>
        <w:ind w:left="0"/>
        <w:jc w:val="both"/>
      </w:pPr>
      <w:r>
        <w:rPr>
          <w:rFonts w:ascii="Times New Roman"/>
          <w:b w:val="false"/>
          <w:i w:val="false"/>
          <w:color w:val="000000"/>
          <w:sz w:val="28"/>
        </w:rPr>
        <w:t>
      ИИН – индивидуальный идентификационный номер;</w:t>
      </w:r>
    </w:p>
    <w:bookmarkEnd w:id="126"/>
    <w:bookmarkStart w:name="z158" w:id="127"/>
    <w:p>
      <w:pPr>
        <w:spacing w:after="0"/>
        <w:ind w:left="0"/>
        <w:jc w:val="both"/>
      </w:pPr>
      <w:r>
        <w:rPr>
          <w:rFonts w:ascii="Times New Roman"/>
          <w:b w:val="false"/>
          <w:i w:val="false"/>
          <w:color w:val="000000"/>
          <w:sz w:val="28"/>
        </w:rPr>
        <w:t>
      по налогу на добавленную стоимость положительное сальдо рассматривается как превышение и/или излишне уплаченная сумма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128"/>
          <w:p>
            <w:pPr>
              <w:spacing w:after="20"/>
              <w:ind w:left="20"/>
              <w:jc w:val="both"/>
            </w:pPr>
            <w:r>
              <w:rPr>
                <w:rFonts w:ascii="Times New Roman"/>
                <w:b w:val="false"/>
                <w:i w:val="false"/>
                <w:color w:val="000000"/>
                <w:sz w:val="20"/>
              </w:rPr>
              <w:t>
2)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стандарта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0"/>
          <w:p>
            <w:pPr>
              <w:spacing w:after="20"/>
              <w:ind w:left="20"/>
              <w:jc w:val="both"/>
            </w:pPr>
            <w:r>
              <w:rPr>
                <w:rFonts w:ascii="Times New Roman"/>
                <w:b w:val="false"/>
                <w:i w:val="false"/>
                <w:color w:val="000000"/>
                <w:sz w:val="20"/>
              </w:rPr>
              <w:t>
Результатом оказания государственной услуги является: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зачет излишне уплаченной суммы налога, платежа в бюджет,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ответ услугодателя об отказе в оказании государственной услуги в случаях и по основаниям, указанным в пункте 9 настоящего стандарта,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бумажном носителе с соблюдением норм статьи 73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портал без осуществления заслушивания в соответствии с подпунктом 7) пункта 2 статьи 73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выходных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2"/>
          <w:p>
            <w:pPr>
              <w:spacing w:after="20"/>
              <w:ind w:left="20"/>
              <w:jc w:val="both"/>
            </w:pPr>
            <w:r>
              <w:rPr>
                <w:rFonts w:ascii="Times New Roman"/>
                <w:b w:val="false"/>
                <w:i w:val="false"/>
                <w:color w:val="000000"/>
                <w:sz w:val="20"/>
              </w:rPr>
              <w:t xml:space="preserve">
1) налоговое заявление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документов через Государственную корпорацию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налоговое заявление в форме электронного документа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Налоговое заявление представляется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3"/>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зачета: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зачета и возврата: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истечение срока исковой давности;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работник Государственной корпорации и услугодатель отказывают в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ведения </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35"/>
    <w:p>
      <w:pPr>
        <w:spacing w:after="0"/>
        <w:ind w:left="0"/>
        <w:jc w:val="left"/>
      </w:pPr>
      <w:r>
        <w:rPr>
          <w:rFonts w:ascii="Times New Roman"/>
          <w:b/>
          <w:i w:val="false"/>
          <w:color w:val="000000"/>
        </w:rPr>
        <w:t xml:space="preserve"> Подтверждение о проведенном зачете излишне уплаченных сумм в счет погашения налоговой задолженности по налогу на добавленную стоимость за нерезидента</w:t>
      </w:r>
    </w:p>
    <w:bookmarkEnd w:id="135"/>
    <w:p>
      <w:pPr>
        <w:spacing w:after="0"/>
        <w:ind w:left="0"/>
        <w:jc w:val="both"/>
      </w:pPr>
      <w:bookmarkStart w:name="z227" w:id="136"/>
      <w:r>
        <w:rPr>
          <w:rFonts w:ascii="Times New Roman"/>
          <w:b w:val="false"/>
          <w:i w:val="false"/>
          <w:color w:val="000000"/>
          <w:sz w:val="28"/>
        </w:rPr>
        <w:t>
      "____"____________ 20___года             _____________________________</w:t>
      </w:r>
    </w:p>
    <w:bookmarkEnd w:id="136"/>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(БИН,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налогового заявления __________________________</w:t>
      </w:r>
    </w:p>
    <w:p>
      <w:pPr>
        <w:spacing w:after="0"/>
        <w:ind w:left="0"/>
        <w:jc w:val="both"/>
      </w:pPr>
      <w:r>
        <w:rPr>
          <w:rFonts w:ascii="Times New Roman"/>
          <w:b w:val="false"/>
          <w:i w:val="false"/>
          <w:color w:val="000000"/>
          <w:sz w:val="28"/>
        </w:rPr>
        <w:t xml:space="preserve">                                           (№, дата налогового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произведен зачет излишне </w:t>
      </w:r>
    </w:p>
    <w:p>
      <w:pPr>
        <w:spacing w:after="0"/>
        <w:ind w:left="0"/>
        <w:jc w:val="both"/>
      </w:pPr>
      <w:r>
        <w:rPr>
          <w:rFonts w:ascii="Times New Roman"/>
          <w:b w:val="false"/>
          <w:i w:val="false"/>
          <w:color w:val="000000"/>
          <w:sz w:val="28"/>
        </w:rPr>
        <w:t xml:space="preserve">       уплаченной суммы налога, платы и пени в счет погашения налоговой задолженности</w:t>
      </w:r>
    </w:p>
    <w:p>
      <w:pPr>
        <w:spacing w:after="0"/>
        <w:ind w:left="0"/>
        <w:jc w:val="both"/>
      </w:pPr>
      <w:r>
        <w:rPr>
          <w:rFonts w:ascii="Times New Roman"/>
          <w:b w:val="false"/>
          <w:i w:val="false"/>
          <w:color w:val="000000"/>
          <w:sz w:val="28"/>
        </w:rPr>
        <w:t xml:space="preserve">       по налогу на добавленную стоимость, подлежащего уплате в соответствии со статьей </w:t>
      </w:r>
    </w:p>
    <w:p>
      <w:pPr>
        <w:spacing w:after="0"/>
        <w:ind w:left="0"/>
        <w:jc w:val="both"/>
      </w:pPr>
      <w:r>
        <w:rPr>
          <w:rFonts w:ascii="Times New Roman"/>
          <w:b w:val="false"/>
          <w:i w:val="false"/>
          <w:color w:val="000000"/>
          <w:sz w:val="28"/>
        </w:rPr>
        <w:t xml:space="preserve">       400 Налогового кодекса, в сумме 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(дата проведения зачета) </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_____________________ 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 ответственное</w:t>
      </w:r>
    </w:p>
    <w:p>
      <w:pPr>
        <w:spacing w:after="0"/>
        <w:ind w:left="0"/>
        <w:jc w:val="both"/>
      </w:pPr>
      <w:r>
        <w:rPr>
          <w:rFonts w:ascii="Times New Roman"/>
          <w:b w:val="false"/>
          <w:i w:val="false"/>
          <w:color w:val="000000"/>
          <w:sz w:val="28"/>
        </w:rPr>
        <w:t xml:space="preserve">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137"/>
    <w:p>
      <w:pPr>
        <w:spacing w:after="0"/>
        <w:ind w:left="0"/>
        <w:jc w:val="left"/>
      </w:pPr>
      <w:r>
        <w:rPr>
          <w:rFonts w:ascii="Times New Roman"/>
          <w:b/>
          <w:i w:val="false"/>
          <w:color w:val="000000"/>
        </w:rPr>
        <w:t xml:space="preserve"> Подтверждение о проведенном зачете превышения налога на добавленную стоимость, относимого в зачет, над суммой начисленного в счет погашения налоговой задолженности по налогу на добавленную стоимость за нерезидента</w:t>
      </w:r>
    </w:p>
    <w:bookmarkEnd w:id="137"/>
    <w:p>
      <w:pPr>
        <w:spacing w:after="0"/>
        <w:ind w:left="0"/>
        <w:jc w:val="both"/>
      </w:pPr>
      <w:bookmarkStart w:name="z232" w:id="138"/>
      <w:r>
        <w:rPr>
          <w:rFonts w:ascii="Times New Roman"/>
          <w:b w:val="false"/>
          <w:i w:val="false"/>
          <w:color w:val="000000"/>
          <w:sz w:val="28"/>
        </w:rPr>
        <w:t>
      "__"____________20___года             __________________________________</w:t>
      </w:r>
    </w:p>
    <w:bookmarkEnd w:id="138"/>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 </w:t>
      </w:r>
    </w:p>
    <w:p>
      <w:pPr>
        <w:spacing w:after="0"/>
        <w:ind w:left="0"/>
        <w:jc w:val="both"/>
      </w:pPr>
      <w:r>
        <w:rPr>
          <w:rFonts w:ascii="Times New Roman"/>
          <w:b w:val="false"/>
          <w:i w:val="false"/>
          <w:color w:val="000000"/>
          <w:sz w:val="28"/>
        </w:rPr>
        <w:t xml:space="preserve">       кодекс)</w:t>
      </w:r>
    </w:p>
    <w:p>
      <w:pPr>
        <w:spacing w:after="0"/>
        <w:ind w:left="0"/>
        <w:jc w:val="both"/>
      </w:pPr>
      <w:r>
        <w:rPr>
          <w:rFonts w:ascii="Times New Roman"/>
          <w:b w:val="false"/>
          <w:i w:val="false"/>
          <w:color w:val="000000"/>
          <w:sz w:val="28"/>
        </w:rPr>
        <w:t xml:space="preserve">       уведомляет Вас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или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_______________________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статьей 400 </w:t>
      </w:r>
    </w:p>
    <w:p>
      <w:pPr>
        <w:spacing w:after="0"/>
        <w:ind w:left="0"/>
        <w:jc w:val="both"/>
      </w:pPr>
      <w:r>
        <w:rPr>
          <w:rFonts w:ascii="Times New Roman"/>
          <w:b w:val="false"/>
          <w:i w:val="false"/>
          <w:color w:val="000000"/>
          <w:sz w:val="28"/>
        </w:rPr>
        <w:t xml:space="preserve">       Налогового кодекса, в сумме_______(_________________)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 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ответственное за ведение учета и лицевых счетов ___________________ ___________</w:t>
      </w:r>
    </w:p>
    <w:p>
      <w:pPr>
        <w:spacing w:after="0"/>
        <w:ind w:left="0"/>
        <w:jc w:val="both"/>
      </w:pPr>
      <w:r>
        <w:rPr>
          <w:rFonts w:ascii="Times New Roman"/>
          <w:b w:val="false"/>
          <w:i w:val="false"/>
          <w:color w:val="000000"/>
          <w:sz w:val="28"/>
        </w:rPr>
        <w:t xml:space="preserve">                                                       (подпись)</w:t>
      </w:r>
    </w:p>
    <w:bookmarkStart w:name="z233" w:id="139"/>
    <w:p>
      <w:pPr>
        <w:spacing w:after="0"/>
        <w:ind w:left="0"/>
        <w:jc w:val="both"/>
      </w:pPr>
      <w:r>
        <w:rPr>
          <w:rFonts w:ascii="Times New Roman"/>
          <w:b w:val="false"/>
          <w:i w:val="false"/>
          <w:color w:val="000000"/>
          <w:sz w:val="28"/>
        </w:rPr>
        <w:t>
      Примечание: расшифровка аббревиатур:</w:t>
      </w:r>
    </w:p>
    <w:bookmarkEnd w:id="139"/>
    <w:bookmarkStart w:name="z234" w:id="140"/>
    <w:p>
      <w:pPr>
        <w:spacing w:after="0"/>
        <w:ind w:left="0"/>
        <w:jc w:val="both"/>
      </w:pPr>
      <w:r>
        <w:rPr>
          <w:rFonts w:ascii="Times New Roman"/>
          <w:b w:val="false"/>
          <w:i w:val="false"/>
          <w:color w:val="000000"/>
          <w:sz w:val="28"/>
        </w:rPr>
        <w:t>
      БИН – бизнес-идентификационный номер;</w:t>
      </w:r>
    </w:p>
    <w:bookmarkEnd w:id="140"/>
    <w:bookmarkStart w:name="z235" w:id="141"/>
    <w:p>
      <w:pPr>
        <w:spacing w:after="0"/>
        <w:ind w:left="0"/>
        <w:jc w:val="both"/>
      </w:pPr>
      <w:r>
        <w:rPr>
          <w:rFonts w:ascii="Times New Roman"/>
          <w:b w:val="false"/>
          <w:i w:val="false"/>
          <w:color w:val="000000"/>
          <w:sz w:val="28"/>
        </w:rPr>
        <w:t>
      ИИН – индивидуальный идентификационный номер.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2022 года №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42"/>
    <w:p>
      <w:pPr>
        <w:spacing w:after="0"/>
        <w:ind w:left="0"/>
        <w:jc w:val="left"/>
      </w:pPr>
      <w:r>
        <w:rPr>
          <w:rFonts w:ascii="Times New Roman"/>
          <w:b/>
          <w:i w:val="false"/>
          <w:color w:val="000000"/>
        </w:rPr>
        <w:t xml:space="preserve"> Подтверждение о проведенном зачете налога на добавленную стоимость, уплаченного по товарам, работам, услугам, приобретенным за счет средств гранта</w:t>
      </w:r>
    </w:p>
    <w:bookmarkEnd w:id="142"/>
    <w:p>
      <w:pPr>
        <w:spacing w:after="0"/>
        <w:ind w:left="0"/>
        <w:jc w:val="both"/>
      </w:pPr>
      <w:bookmarkStart w:name="z240" w:id="143"/>
      <w:r>
        <w:rPr>
          <w:rFonts w:ascii="Times New Roman"/>
          <w:b w:val="false"/>
          <w:i w:val="false"/>
          <w:color w:val="000000"/>
          <w:sz w:val="28"/>
        </w:rPr>
        <w:t>
      "____"____________ 20___года             ___________________________________</w:t>
      </w:r>
    </w:p>
    <w:bookmarkEnd w:id="143"/>
    <w:p>
      <w:pPr>
        <w:spacing w:after="0"/>
        <w:ind w:left="0"/>
        <w:jc w:val="both"/>
      </w:pPr>
      <w:r>
        <w:rPr>
          <w:rFonts w:ascii="Times New Roman"/>
          <w:b w:val="false"/>
          <w:i w:val="false"/>
          <w:color w:val="000000"/>
          <w:sz w:val="28"/>
        </w:rPr>
        <w:t xml:space="preserve">       (дата составления)                         (код органа государственных доходов)</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400 Кодекса Республики Казахстан "О налогах и </w:t>
      </w:r>
    </w:p>
    <w:p>
      <w:pPr>
        <w:spacing w:after="0"/>
        <w:ind w:left="0"/>
        <w:jc w:val="both"/>
      </w:pPr>
      <w:r>
        <w:rPr>
          <w:rFonts w:ascii="Times New Roman"/>
          <w:b w:val="false"/>
          <w:i w:val="false"/>
          <w:color w:val="000000"/>
          <w:sz w:val="28"/>
        </w:rPr>
        <w:t xml:space="preserve">       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 xml:space="preserve">       кодекс) уведомляет Вас</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БИН/ИИН наименование налогоплательщика (налогового агента) или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ИИН,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о том, что на основании Вашего заявления _____________________________</w:t>
      </w:r>
    </w:p>
    <w:p>
      <w:pPr>
        <w:spacing w:after="0"/>
        <w:ind w:left="0"/>
        <w:jc w:val="both"/>
      </w:pPr>
      <w:r>
        <w:rPr>
          <w:rFonts w:ascii="Times New Roman"/>
          <w:b w:val="false"/>
          <w:i w:val="false"/>
          <w:color w:val="000000"/>
          <w:sz w:val="28"/>
        </w:rPr>
        <w:t xml:space="preserve">                                                 (№, дата заявления)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Налогового кодекса _____________________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произведен возврат налога на добавленную стоимость путем зачета в счет налога на </w:t>
      </w:r>
    </w:p>
    <w:p>
      <w:pPr>
        <w:spacing w:after="0"/>
        <w:ind w:left="0"/>
        <w:jc w:val="both"/>
      </w:pPr>
      <w:r>
        <w:rPr>
          <w:rFonts w:ascii="Times New Roman"/>
          <w:b w:val="false"/>
          <w:i w:val="false"/>
          <w:color w:val="000000"/>
          <w:sz w:val="28"/>
        </w:rPr>
        <w:t xml:space="preserve">       добавленную стоимость, подлежащего уплате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Налогового кодекса, в сумме 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государственного органа _________________ 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Должностное лицо</w:t>
      </w:r>
    </w:p>
    <w:p>
      <w:pPr>
        <w:spacing w:after="0"/>
        <w:ind w:left="0"/>
        <w:jc w:val="both"/>
      </w:pPr>
      <w:r>
        <w:rPr>
          <w:rFonts w:ascii="Times New Roman"/>
          <w:b w:val="false"/>
          <w:i w:val="false"/>
          <w:color w:val="000000"/>
          <w:sz w:val="28"/>
        </w:rPr>
        <w:t xml:space="preserve">       органа государственных доходов _________________ _____________</w:t>
      </w:r>
    </w:p>
    <w:p>
      <w:pPr>
        <w:spacing w:after="0"/>
        <w:ind w:left="0"/>
        <w:jc w:val="both"/>
      </w:pPr>
      <w:r>
        <w:rPr>
          <w:rFonts w:ascii="Times New Roman"/>
          <w:b w:val="false"/>
          <w:i w:val="false"/>
          <w:color w:val="000000"/>
          <w:sz w:val="28"/>
        </w:rPr>
        <w:t xml:space="preserve">                                           (подпись)</w:t>
      </w:r>
    </w:p>
    <w:bookmarkStart w:name="z241" w:id="144"/>
    <w:p>
      <w:pPr>
        <w:spacing w:after="0"/>
        <w:ind w:left="0"/>
        <w:jc w:val="both"/>
      </w:pPr>
      <w:r>
        <w:rPr>
          <w:rFonts w:ascii="Times New Roman"/>
          <w:b w:val="false"/>
          <w:i w:val="false"/>
          <w:color w:val="000000"/>
          <w:sz w:val="28"/>
        </w:rPr>
        <w:t>
      Примечание: расшифровка аббревиатур:</w:t>
      </w:r>
    </w:p>
    <w:bookmarkEnd w:id="144"/>
    <w:bookmarkStart w:name="z242" w:id="145"/>
    <w:p>
      <w:pPr>
        <w:spacing w:after="0"/>
        <w:ind w:left="0"/>
        <w:jc w:val="both"/>
      </w:pPr>
      <w:r>
        <w:rPr>
          <w:rFonts w:ascii="Times New Roman"/>
          <w:b w:val="false"/>
          <w:i w:val="false"/>
          <w:color w:val="000000"/>
          <w:sz w:val="28"/>
        </w:rPr>
        <w:t>
      БИН – бизнес-идентификационный номер;</w:t>
      </w:r>
    </w:p>
    <w:bookmarkEnd w:id="145"/>
    <w:bookmarkStart w:name="z243" w:id="146"/>
    <w:p>
      <w:pPr>
        <w:spacing w:after="0"/>
        <w:ind w:left="0"/>
        <w:jc w:val="both"/>
      </w:pPr>
      <w:r>
        <w:rPr>
          <w:rFonts w:ascii="Times New Roman"/>
          <w:b w:val="false"/>
          <w:i w:val="false"/>
          <w:color w:val="000000"/>
          <w:sz w:val="28"/>
        </w:rPr>
        <w:t>
      ИИН – индивидуальный идентификационный номер.</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