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87bd" w14:textId="840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29 декабря 2014 года № 180 "Об утверждении перечня существенно важных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торговли и интеграции Республики Казахстан от 13 января 2022 года № 17-НҚ. Зарегистрирован в Министерстве юстиции Республики Казахстан 19 января 2022 года № 26561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180 "Об утверждении перечня существенно важных товаров" (зарегистрирован в Реестре государственной регистрации нормативных правовых актов под № 10953)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существенно важных товаров,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сушеная, соленая или в рассоле; рыба копченая, не подвергнутая или подвергнутая тепловой обработке до или в процессе копчения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Ракообразные, в панцире или без панциря, живые, свежие, охлажденные, мороженые,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 или немороженые, сушеные или несушеные, соленые или несоленые, в рассоле или не в рассоле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зерна злаков, кроме пшеничной или пшенично-ржаной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49, 50, 51,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жиры и масла (включая масло жожоба) растительного или микробиологического происхождения и их фракции, нерафинированные или рафинированные, 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54, 55,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соевого масла, немолотые или молотые, негранулированные или гранулированные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миллиметров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металлов, кроме товаров товарной позиции 8549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115, 116,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изделия из него, включая отходы и 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кадмия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8109 31 000 0,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циркония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8549 11 000 0,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8549 12 000 0,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8549 13 000 0,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8549 14 000 0,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первичных элементов, первичных батарей и электрических аккумуляторов; отработавшие первичные элементы, отработавшие первичные батареи и отработавшие электрические аккумуляторы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138, 139, 140, 141, 142, 143, 144, 145, 146, 147,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 гребнечесания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необработанные или без дальнейшей обработки, кроме шлифования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4411 14 10 00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средней плотности (МДФ) толщиной более 9 миллиметров: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4411 92 10 00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 (МДФ) плотностью более 0,8 грамм/кубический сантиметр: без механической обработки или покрытия поверхности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бутыли, бутылки, флаконы и аналогичные изделия емкостью не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бутыли, бутылки, флаконы и аналогичные изделия емкостью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3915 90 11 00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обрезки и скрап, из полимеров пропилена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азотные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фосфорные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килограмм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ТН ВЭД ЕАЭС – Товарная номенклатура внешнеэкономической деятельности Евразийского экономического союза, утвержденная Решением Совета Евразийской экономической комиссии № 80 от 14 сентября 2021 года.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позиция – наименование товара в соответствии с ТН ВЭД ЕАЭС.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отношении товаров, классифицируемых указанным кодом ТН ВЭД ЕАЭС, следует руководствоваться как кодом ТН ВЭД ЕАЭС, так и наименованием товара.".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