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df5c" w14:textId="9ead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Таскалинскому району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19 февраля 2021 года № 25. Зарегистрировано Департаментом юстиции Западно-Казахстанской области 22 февраля 2021 года № 6833. Утратило силу постановлением акимата Таскалинского района Западно-Казахстанской области от 20 декабря 2021 года № 259</w:t>
      </w:r>
    </w:p>
    <w:p>
      <w:pPr>
        <w:spacing w:after="0"/>
        <w:ind w:left="0"/>
        <w:jc w:val="both"/>
      </w:pPr>
      <w:r>
        <w:rPr>
          <w:rFonts w:ascii="Times New Roman"/>
          <w:b w:val="false"/>
          <w:i w:val="false"/>
          <w:color w:val="ff0000"/>
          <w:sz w:val="28"/>
        </w:rPr>
        <w:t xml:space="preserve">
      Сноска. Утратило силу постановлением акимата Таскалинского района Западно-Казахстанской области от 20.12.2021 </w:t>
      </w:r>
      <w:r>
        <w:rPr>
          <w:rFonts w:ascii="Times New Roman"/>
          <w:b w:val="false"/>
          <w:i w:val="false"/>
          <w:color w:val="ff0000"/>
          <w:sz w:val="28"/>
        </w:rPr>
        <w:t>№ 259</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Таскалинского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Таскалинскому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Таскалинского района от 30 января 2020 года №15 "Об установлении квоты рабочих мест по Таскалинскому району на 2020 год" (зарегистрированное в Реестре государственной регистрации нормативных правовых актов за №6012, опубликованное 4 февраля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Таскалинского района (Е.Турмагамбетов)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Т.Шакирова.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Таскалинского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19 февраля 2021 года № 25</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Таскалинскому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"Ясли-сад "Айгөлек" отдела образования Таскалинского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Ы.Алтынсарина" отдела образования Таскалинского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19 февраля 2021 года № 25</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Таскалинскому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районный центр досуга" отдела культуры, развития языков, физической культуры и спорта акимата Таскалинского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"Таскалинская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19 февраля 2021 года № 25</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Таскалинскому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