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60d9" w14:textId="29a6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Каратобинскому району на 2021 год</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4 марта 2021 года № 19. Зарегистрировано Департаментом юстиции Западно-Казахстанской области 5 марта 2021 года № 6840</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 - правовой формы и формы собственности от списочной численности работников организаций по Каратобинскому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Каратобинского района от 30 июля 2020 года № 98 "Об установлении квоты рабочих мест по Каратобинскому району на 2020 год" (зарегистрированное в Реестре государственной регистрации нормативных правовых актов № 6330, опубликованное 5 августа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Каратобинского района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Ж.Султан.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Каратобинского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4 марта 2021 года № 19</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Каратобинскому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619"/>
        <w:gridCol w:w="1786"/>
        <w:gridCol w:w="2257"/>
        <w:gridCol w:w="15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4 марта 2021 года № 19</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Каратобинскому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619"/>
        <w:gridCol w:w="1786"/>
        <w:gridCol w:w="2257"/>
        <w:gridCol w:w="15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4 марта 2021 года № 19</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Каратобинскому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167"/>
        <w:gridCol w:w="1298"/>
        <w:gridCol w:w="2230"/>
        <w:gridCol w:w="1536"/>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отдела культуры, развития языков, физической культуры и спорта Каратобинского района Западно-Казахстанской области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детско-юношеского туризма и экологии" Каратобинского районного отдела образования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