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b57a" w14:textId="8a1b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3-30. Зарегистрировано Департаментом юстиции Западно-Казахстанской области 2 апреля 2021 года № 6926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 3-30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№43-21 "О бюджете Дарьинского сельского округа района Бәйтерек на 2020-2022 годы" (зарегистрированное в Реестре государственной регистрации нормативных правовых актов №5998,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№48-17 "О внесении изменений в решение маслихата района Бәйтерек от 13 января 2020 года №43-21 "О бюджете Дарьинского сельского округа района Бәйтерек на 2020-2022 годы" (зарегистрированное в Реестре государственной регистрации нормативных правовых актов №6182, опубликованное 28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№56-3 "О внесении изменений в решение маслихата района Бәйтерек от 13 января 2020 года №43-21 "О бюджете Дарьинского сельского округа района Бәйтерек на 2020-2022 годы" (зарегистрированное в Реестре государственной регистрации нормативных правовых актов №6461, опубликованное 4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№59-23 "О внесении изменений в решение маслихата района Бәйтерек от 13 января 2020 года № 43-21 "О бюджете Дарьинского сельского округа района Бәйтерек на 2020-2022 годы" (зарегистрированное в Реестре государственной регистрации нормативных правовых актов №6728, опубликованное 10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