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5e47" w14:textId="0b55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3-17. Зарегистрировано Департаментом юстиции Западно-Казахстанской области 1 апреля 2021 года № 6899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3-17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№43-12 "О бюджете Мичуринского сельского округа района Бәйтерек на 2020-2022 годы" (зарегистрированное в Реестре государственной регистрации нормативных правовых актов №5991,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№48-12 "О внесении изменений в решение маслихата района Бәйтерек от 13 января 2020 года №43-12 "О бюджете Мичуринского сельского округа района Бәйтерек на 2020-2022 годы" (зарегистрированное в Реестре государственной регистрации нормативных правовых актов №6190, опубликованное 29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№56-8 "О внесении изменений в решение маслихата района Бәйтерек от 13 января 2020 года №43-12 "О бюджете Мичуринского сельского округа района Бәйтерек на 2020-2022 годы" (зарегистрированное в Реестре государственной регистрации нормативных правовых актов №6457, опубликованное 4 ноября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№59-15 "О внесении изменений в решение маслихата района Бәйтерек от 13 января 2020 года № 43-12 "О бюджете Мичуринского сельского округа района Бәйтерек на 2020-2022 годы" (зарегистрированное в Реестре государственной регистрации нормативных правовых актов №6667, опубликованное 5 января 2021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