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b14" w14:textId="acd9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3-20. Зарегистрировано Департаментом юстиции Западно-Казахстанской области 1 апреля 2021 года № 6898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№43-6 "О бюджете Рубежинского сельского округа района Бәйтерек на 2020-2022 годы" (зарегистрированное в Реестре государственной регистрации нормативных правовых актов №5984,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17 ноября 2020 года №57-3 "О внесении изменений в решение маслихата района Бәйтерек от 13 января 2020 года №43-6 "О бюджете Рубежинского сельского округа района Бәйтерек на 2020-2022 годы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№6471, опубликованное 23 ноября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№59-7 "О внесении изменений в решение маслихата района Бәйтерек от 13 января 2020 года №43-6 "О бюджете Рубежинского сельского округа района Бәйтерек на 2020-2022 годы" (зарегистрированное в Реестре государственной регистрации нормативных правовых актов №6677, опубликованное 6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