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efd7" w14:textId="9d7e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3-19. Зарегистрировано Департаментом юстиции Западно-Казахстанской области 31 марта 2021 года № 6889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№43-7 "О бюджете Раздольненского сельского округа района Бәйтерек на 2020-2022 годы" (зарегистрированное в Реестре государственной регистрации нормативных правовых актов №5985,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№48-7 "О внесении изменений в решение маслихата района Бәйтерек от 13 января 2020 года №43-7 "О бюджете Раздольненского сельского округа района Бәйтерек на 2020-2022 годы" (зарегистрированное в Реестре государственной регистрации нормативных правовых актов №6188, опубликованное 28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№59-13 "О внесении изменений в решение маслихата района Бәйтерек от 13 января 2020 года №43-7 "О бюджете Раздольненского сельского округа района Бәйтерек на 2020-2022 годы" (зарегистрированное в Реестре государственной регистрации нормативных правовых актов №6669, опубликованное 5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