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3888" w14:textId="9063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3-21. Зарегистрировано Департаментом юстиции Западно-Казахстанской области 31 марта 2021 года № 6887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3-21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№43-11 "О бюджете Трекинского сельского округа района Бәйтерек на 2020-2022 годы" (зарегистрированное в Реестре государственной регистрации нормативных правовых актов №5990, опубликованное 22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№48-11 "О внесении изменений в решение маслихата района Бәйтерек от 13 января 2020 года №43-11 "О бюджете Трекинского сельского округа района Бәйтерек на 2020-2022 годы" (зарегистрированное в Реестре государственной регистрации нормативных правовых актов №6187, опубликованное 28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№56-10 "О внесении изменений в решение маслихата района Бәйтерек от 13 января 2020 года №43-11 "О бюджете Трекинского сельского округа района Бәйтерек на 2020-2022 годы" (зарегистрированное в Реестре государственной регистрации нормативных правовых актов №6455, опубликованное 4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№59-12 "О внесении изменений в решение маслихата района Бәйтерек от 13 января 2020 года № 43-11 "О бюджете Трекинского сельского округа района Бәйтерек на 2020-2022 годы" (зарегистрированное в Реестре государственной регистрации нормативных правовых актов №6672, опубликованное 5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