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974c" w14:textId="2db9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3-28. Зарегистрировано Департаментом юстиции Западно-Казахстанской области 31 марта 2021 года № 6886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3-28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№43-8 "О бюджете Январцевского сельского округа района Бәйтерек на 2020-2022 годы" (зарегистрированное в Реестре государственной регистрации нормативных правовых актов №5986,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№48-8 "О внесении изменений в решение маслихата района Бәйтерек от 13 января 2020 года №43-8 "О бюджете Январцевского сельского округа района Бәйтерек на 2020-2022 годы" (зарегистрированное в Реестре государственной регистрации нормативных правовых актов № 6181, опубликованное 27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№59-8 "О внесении изменений в решение маслихата района Бәйтерек от 13 января 2020 года №43-8 "О бюджете Январцевского сельского округа района Бәйтерек на 2020-2022 годы" (зарегистрированное в Реестре государственной регистрации нормативных правовых актов №6676, опубликованное 6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