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51cf" w14:textId="d145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23 декабря 2020 года №50-2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2021 года № 4-2. Зарегистрировано Департаментом юстиции Западно-Казахстанской области 2 апреля 2021 года № 6925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2020 года №50-2 "О районном бюджете на 2021-2023 годы" (зарегистрированное в Реестре государственной регистрации нормативных правовых актов №6582, опубликованное 31 декабря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4 747 613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526 424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4 205 069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4 939 025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30 715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67 910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37 195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-222 127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222 127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65 633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37 198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193 692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2021 год поступление целевых трансфертов из областного бюджета в общей сумме 114 205 тысячтенге:";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жилищных сертификатов как социальная помощь – 10 000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Утвердить резерв местного исполнительного органа района на 2021 год в размере 13 041 тысяча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Предусмотреть гражданским служащим социального обеспечения, культуры и спорта,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25 % должностых окладов по сравнению со ставками гражданских служащих, занимающихся этими видами деятельности в городских условиях, с 1 января 2021 года.";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№50-2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4 747 613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4 205 069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4 205 069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4 939 025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- 222 127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65 633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193 692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