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8ffe" w14:textId="08d8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Жангалинскому району на 2021-2022 годы</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23 апреля 2021 года № 6-1. Зарегистрировано Департаментом юстиции Западно-Казахстанской области 23 апреля 2021 года № 7044.</w:t>
      </w:r>
    </w:p>
    <w:p>
      <w:pPr>
        <w:spacing w:after="0"/>
        <w:ind w:left="0"/>
        <w:jc w:val="both"/>
      </w:pPr>
      <w:bookmarkStart w:name="z3" w:id="0"/>
      <w:r>
        <w:rPr>
          <w:rFonts w:ascii="Times New Roman"/>
          <w:b w:val="false"/>
          <w:i w:val="false"/>
          <w:color w:val="000000"/>
          <w:sz w:val="28"/>
        </w:rPr>
        <w:t xml:space="preserve">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Жангалинскому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Жангалинского районного маслихата (С.Успанова) обеспечить государственную регистрацию данного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Ж.Гумаров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23 апреля 2021 года № 6-1</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Жангалинскому району</w:t>
      </w:r>
      <w:r>
        <w:br/>
      </w:r>
      <w:r>
        <w:rPr>
          <w:rFonts w:ascii="Times New Roman"/>
          <w:b/>
          <w:i w:val="false"/>
          <w:color w:val="000000"/>
        </w:rPr>
        <w:t>на 2021-2022 годы</w:t>
      </w:r>
    </w:p>
    <w:bookmarkEnd w:id="4"/>
    <w:p>
      <w:pPr>
        <w:spacing w:after="0"/>
        <w:ind w:left="0"/>
        <w:jc w:val="both"/>
      </w:pPr>
      <w:r>
        <w:rPr>
          <w:rFonts w:ascii="Times New Roman"/>
          <w:b w:val="false"/>
          <w:i w:val="false"/>
          <w:color w:val="ff0000"/>
          <w:sz w:val="28"/>
        </w:rPr>
        <w:t>
      Сноска. План с изменениями, внесенным решением Жангалинского районного маслихата Западно-Казахстанской области от 27.08.2022 № </w:t>
      </w:r>
      <w:r>
        <w:rPr>
          <w:rFonts w:ascii="Times New Roman"/>
          <w:b w:val="false"/>
          <w:i w:val="false"/>
          <w:color w:val="ff0000"/>
          <w:sz w:val="28"/>
        </w:rPr>
        <w:t>26-1</w:t>
      </w:r>
      <w:r>
        <w:rPr>
          <w:rFonts w:ascii="Times New Roman"/>
          <w:b w:val="false"/>
          <w:i w:val="false"/>
          <w:color w:val="ff0000"/>
          <w:sz w:val="28"/>
        </w:rPr>
        <w:t> (вводится в действие со дня первого официального опубликования).</w:t>
      </w:r>
    </w:p>
    <w:bookmarkStart w:name="z11"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Жангалинскому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5" w:id="9"/>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4) карты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43, 44, 45, 46, 47, 48, 49, 50 к настоящему Плану;</w:t>
      </w:r>
    </w:p>
    <w:bookmarkStart w:name="z21"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2"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3" w:id="17"/>
    <w:p>
      <w:pPr>
        <w:spacing w:after="0"/>
        <w:ind w:left="0"/>
        <w:jc w:val="both"/>
      </w:pPr>
      <w:r>
        <w:rPr>
          <w:rFonts w:ascii="Times New Roman"/>
          <w:b w:val="false"/>
          <w:i w:val="false"/>
          <w:color w:val="000000"/>
          <w:sz w:val="28"/>
        </w:rPr>
        <w:t>
      По административно-территориальному делению в Жангалинском районе имеются 9 сельских округов, 22 сельских населенных пунктов.</w:t>
      </w:r>
    </w:p>
    <w:bookmarkEnd w:id="17"/>
    <w:bookmarkStart w:name="z24" w:id="18"/>
    <w:p>
      <w:pPr>
        <w:spacing w:after="0"/>
        <w:ind w:left="0"/>
        <w:jc w:val="both"/>
      </w:pPr>
      <w:r>
        <w:rPr>
          <w:rFonts w:ascii="Times New Roman"/>
          <w:b w:val="false"/>
          <w:i w:val="false"/>
          <w:color w:val="000000"/>
          <w:sz w:val="28"/>
        </w:rPr>
        <w:t>
      Общая площадь территории Жангалинского района 2 076 073 га, из них пастбищные земли – 1 768 871 га, орошаемые земли – 48 350 га.</w:t>
      </w:r>
    </w:p>
    <w:bookmarkEnd w:id="18"/>
    <w:bookmarkStart w:name="z25"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6" w:id="20"/>
    <w:p>
      <w:pPr>
        <w:spacing w:after="0"/>
        <w:ind w:left="0"/>
        <w:jc w:val="both"/>
      </w:pPr>
      <w:r>
        <w:rPr>
          <w:rFonts w:ascii="Times New Roman"/>
          <w:b w:val="false"/>
          <w:i w:val="false"/>
          <w:color w:val="000000"/>
          <w:sz w:val="28"/>
        </w:rPr>
        <w:t>
      земли сельскохозяйственного назначения –1 036 028 га;</w:t>
      </w:r>
    </w:p>
    <w:bookmarkEnd w:id="20"/>
    <w:bookmarkStart w:name="z27" w:id="21"/>
    <w:p>
      <w:pPr>
        <w:spacing w:after="0"/>
        <w:ind w:left="0"/>
        <w:jc w:val="both"/>
      </w:pPr>
      <w:r>
        <w:rPr>
          <w:rFonts w:ascii="Times New Roman"/>
          <w:b w:val="false"/>
          <w:i w:val="false"/>
          <w:color w:val="000000"/>
          <w:sz w:val="28"/>
        </w:rPr>
        <w:t>
      земли населенных пунктов – 140 034 га;</w:t>
      </w:r>
    </w:p>
    <w:bookmarkEnd w:id="21"/>
    <w:bookmarkStart w:name="z28" w:id="22"/>
    <w:p>
      <w:pPr>
        <w:spacing w:after="0"/>
        <w:ind w:left="0"/>
        <w:jc w:val="both"/>
      </w:pPr>
      <w:r>
        <w:rPr>
          <w:rFonts w:ascii="Times New Roman"/>
          <w:b w:val="false"/>
          <w:i w:val="false"/>
          <w:color w:val="000000"/>
          <w:sz w:val="28"/>
        </w:rPr>
        <w:t>
      земли лесного фонда – 213 га;</w:t>
      </w:r>
    </w:p>
    <w:bookmarkEnd w:id="22"/>
    <w:bookmarkStart w:name="z29" w:id="23"/>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1063 га;</w:t>
      </w:r>
    </w:p>
    <w:bookmarkEnd w:id="23"/>
    <w:bookmarkStart w:name="z30" w:id="24"/>
    <w:p>
      <w:pPr>
        <w:spacing w:after="0"/>
        <w:ind w:left="0"/>
        <w:jc w:val="both"/>
      </w:pPr>
      <w:r>
        <w:rPr>
          <w:rFonts w:ascii="Times New Roman"/>
          <w:b w:val="false"/>
          <w:i w:val="false"/>
          <w:color w:val="000000"/>
          <w:sz w:val="28"/>
        </w:rPr>
        <w:t>
      земли водного фонда – 3670 га;</w:t>
      </w:r>
    </w:p>
    <w:bookmarkEnd w:id="24"/>
    <w:bookmarkStart w:name="z31" w:id="25"/>
    <w:p>
      <w:pPr>
        <w:spacing w:after="0"/>
        <w:ind w:left="0"/>
        <w:jc w:val="both"/>
      </w:pPr>
      <w:r>
        <w:rPr>
          <w:rFonts w:ascii="Times New Roman"/>
          <w:b w:val="false"/>
          <w:i w:val="false"/>
          <w:color w:val="000000"/>
          <w:sz w:val="28"/>
        </w:rPr>
        <w:t>
      земли запаса – 895 065 га.</w:t>
      </w:r>
    </w:p>
    <w:bookmarkEnd w:id="25"/>
    <w:bookmarkStart w:name="z32" w:id="26"/>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-15; -35°С, в июле – +25;+40°С. Средний размер осадков составляет - 30 мм, а годовой - 214 мм.</w:t>
      </w:r>
    </w:p>
    <w:bookmarkEnd w:id="26"/>
    <w:bookmarkStart w:name="z33" w:id="27"/>
    <w:p>
      <w:pPr>
        <w:spacing w:after="0"/>
        <w:ind w:left="0"/>
        <w:jc w:val="both"/>
      </w:pPr>
      <w:r>
        <w:rPr>
          <w:rFonts w:ascii="Times New Roman"/>
          <w:b w:val="false"/>
          <w:i w:val="false"/>
          <w:color w:val="000000"/>
          <w:sz w:val="28"/>
        </w:rPr>
        <w:t>
      Растительный покров района разнообразный, включает примерно 124 видов. Самые распространенные из них бело полынно-типчаковые и бело полынно-пустынножитняковые травы.</w:t>
      </w:r>
    </w:p>
    <w:bookmarkEnd w:id="27"/>
    <w:bookmarkStart w:name="z34" w:id="28"/>
    <w:p>
      <w:pPr>
        <w:spacing w:after="0"/>
        <w:ind w:left="0"/>
        <w:jc w:val="both"/>
      </w:pPr>
      <w:r>
        <w:rPr>
          <w:rFonts w:ascii="Times New Roman"/>
          <w:b w:val="false"/>
          <w:i w:val="false"/>
          <w:color w:val="000000"/>
          <w:sz w:val="28"/>
        </w:rPr>
        <w:t>
      Почвы светлокаштановые, на юге встречаются солончаковые земли. Толщина плодородной почвы 40-50 см.</w:t>
      </w:r>
    </w:p>
    <w:bookmarkEnd w:id="28"/>
    <w:bookmarkStart w:name="z35" w:id="29"/>
    <w:p>
      <w:pPr>
        <w:spacing w:after="0"/>
        <w:ind w:left="0"/>
        <w:jc w:val="both"/>
      </w:pPr>
      <w:r>
        <w:rPr>
          <w:rFonts w:ascii="Times New Roman"/>
          <w:b w:val="false"/>
          <w:i w:val="false"/>
          <w:color w:val="000000"/>
          <w:sz w:val="28"/>
        </w:rPr>
        <w:t>
      В районе действуют 9 ветеринарных пунктов и 9 скотомогильников.</w:t>
      </w:r>
    </w:p>
    <w:bookmarkEnd w:id="29"/>
    <w:bookmarkStart w:name="z36" w:id="30"/>
    <w:p>
      <w:pPr>
        <w:spacing w:after="0"/>
        <w:ind w:left="0"/>
        <w:jc w:val="both"/>
      </w:pPr>
      <w:r>
        <w:rPr>
          <w:rFonts w:ascii="Times New Roman"/>
          <w:b w:val="false"/>
          <w:i w:val="false"/>
          <w:color w:val="000000"/>
          <w:sz w:val="28"/>
        </w:rPr>
        <w:t>
      В настоящее время в Жангалинском районе насчитывается крупного рогатого скота 21704 голов, мелкого рогатого скота 67621 голов, 7304 голов лошадей, 287 голов верблюдов.</w:t>
      </w:r>
    </w:p>
    <w:bookmarkEnd w:id="30"/>
    <w:bookmarkStart w:name="z37" w:id="31"/>
    <w:p>
      <w:pPr>
        <w:spacing w:after="0"/>
        <w:ind w:left="0"/>
        <w:jc w:val="both"/>
      </w:pPr>
      <w:r>
        <w:rPr>
          <w:rFonts w:ascii="Times New Roman"/>
          <w:b w:val="false"/>
          <w:i w:val="false"/>
          <w:color w:val="000000"/>
          <w:sz w:val="28"/>
        </w:rPr>
        <w:t>
      В связи с ростом поголовья скота на личных подворьях в некоторых сельских округах наблюдается нехватка 137504,8 га пастбищных земель, в том числе Брликском сельском округе 39371,4 га, Жанажолском сельском округе 2483,4 га, Копжасарском сельском округе 13608,6 га, Кызылобинском сельском округе 13332 га, Мастексайском сельском округе 7499,5 га, С.Мендешевском сельском округе 3100,1 га, Пятимарском сельском округе 15392 га, Жангалинском сельском округе 42717,8 га.</w:t>
      </w:r>
    </w:p>
    <w:bookmarkEnd w:id="31"/>
    <w:bookmarkStart w:name="z38" w:id="32"/>
    <w:p>
      <w:pPr>
        <w:spacing w:after="0"/>
        <w:ind w:left="0"/>
        <w:jc w:val="both"/>
      </w:pPr>
      <w:r>
        <w:rPr>
          <w:rFonts w:ascii="Times New Roman"/>
          <w:b w:val="false"/>
          <w:i w:val="false"/>
          <w:color w:val="000000"/>
          <w:sz w:val="28"/>
        </w:rPr>
        <w:t>
       В связи с увеличением поголовья скота на личных подворьях необходимо 137504,8 га пастбищ.</w:t>
      </w:r>
    </w:p>
    <w:bookmarkEnd w:id="32"/>
    <w:bookmarkStart w:name="z39" w:id="33"/>
    <w:p>
      <w:pPr>
        <w:spacing w:after="0"/>
        <w:ind w:left="0"/>
        <w:jc w:val="both"/>
      </w:pPr>
      <w:r>
        <w:rPr>
          <w:rFonts w:ascii="Times New Roman"/>
          <w:b w:val="false"/>
          <w:i w:val="false"/>
          <w:color w:val="000000"/>
          <w:sz w:val="28"/>
        </w:rPr>
        <w:t>
      Для решения этих проблем – необходимо рационально выделить пастбищные угодья из государственного фонда и увеличить площади пастбищ за счет земель населенных пунктов, земель сельскохозяйственного назначения и земель запаса Жангалинского района.</w:t>
      </w:r>
    </w:p>
    <w:bookmarkEnd w:id="33"/>
    <w:bookmarkStart w:name="z40" w:id="34"/>
    <w:p>
      <w:pPr>
        <w:spacing w:after="0"/>
        <w:ind w:left="0"/>
        <w:jc w:val="both"/>
      </w:pPr>
      <w:r>
        <w:rPr>
          <w:rFonts w:ascii="Times New Roman"/>
          <w:b w:val="false"/>
          <w:i w:val="false"/>
          <w:color w:val="000000"/>
          <w:sz w:val="28"/>
        </w:rPr>
        <w:t>
      На сегодняшний день по Жангалинскому району резервный земельный запас составляет 374 973 га пастбищных земель.</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42" w:id="35"/>
    <w:p>
      <w:pPr>
        <w:spacing w:after="0"/>
        <w:ind w:left="0"/>
        <w:jc w:val="left"/>
      </w:pPr>
      <w:r>
        <w:rPr>
          <w:rFonts w:ascii="Times New Roman"/>
          <w:b/>
          <w:i w:val="false"/>
          <w:color w:val="000000"/>
        </w:rPr>
        <w:t xml:space="preserve"> Сведения о ветеринарно-санитарных объектах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w:t>
            </w:r>
            <w:r>
              <w:br/>
            </w:r>
            <w:r>
              <w:rPr>
                <w:rFonts w:ascii="Times New Roman"/>
                <w:b w:val="false"/>
                <w:i w:val="false"/>
                <w:color w:val="000000"/>
                <w:sz w:val="20"/>
              </w:rPr>
              <w:t>на 2021-2022 годы</w:t>
            </w:r>
          </w:p>
        </w:tc>
      </w:tr>
    </w:tbl>
    <w:bookmarkStart w:name="z44" w:id="3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200-230 дней.</w:t>
      </w:r>
    </w:p>
    <w:bookmarkEnd w:id="37"/>
    <w:bookmarkStart w:name="z46" w:id="38"/>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48" w:id="39"/>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9"/>
    <w:bookmarkStart w:name="z49" w:id="40"/>
    <w:p>
      <w:pPr>
        <w:spacing w:after="0"/>
        <w:ind w:left="0"/>
        <w:jc w:val="left"/>
      </w:pPr>
      <w:r>
        <w:rPr>
          <w:rFonts w:ascii="Times New Roman"/>
          <w:b/>
          <w:i w:val="false"/>
          <w:color w:val="000000"/>
        </w:rPr>
        <w:t xml:space="preserve"> Жанаказанский сельский округ</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52" w:id="4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2"/>
    <w:bookmarkStart w:name="z53" w:id="43"/>
    <w:p>
      <w:pPr>
        <w:spacing w:after="0"/>
        <w:ind w:left="0"/>
        <w:jc w:val="left"/>
      </w:pPr>
      <w:r>
        <w:rPr>
          <w:rFonts w:ascii="Times New Roman"/>
          <w:b/>
          <w:i w:val="false"/>
          <w:color w:val="000000"/>
        </w:rPr>
        <w:t xml:space="preserve"> Жанажолский сельский округ</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56" w:id="4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5"/>
    <w:bookmarkStart w:name="z57" w:id="46"/>
    <w:p>
      <w:pPr>
        <w:spacing w:after="0"/>
        <w:ind w:left="0"/>
        <w:jc w:val="left"/>
      </w:pPr>
      <w:r>
        <w:rPr>
          <w:rFonts w:ascii="Times New Roman"/>
          <w:b/>
          <w:i w:val="false"/>
          <w:color w:val="000000"/>
        </w:rPr>
        <w:t xml:space="preserve"> Мастексайский сельский округ</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w:t>
            </w:r>
            <w:r>
              <w:br/>
            </w:r>
            <w:r>
              <w:rPr>
                <w:rFonts w:ascii="Times New Roman"/>
                <w:b w:val="false"/>
                <w:i w:val="false"/>
                <w:color w:val="000000"/>
                <w:sz w:val="20"/>
              </w:rPr>
              <w:t>на 2021-2022 годы</w:t>
            </w:r>
          </w:p>
        </w:tc>
      </w:tr>
    </w:tbl>
    <w:bookmarkStart w:name="z60" w:id="4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8"/>
    <w:bookmarkStart w:name="z61" w:id="49"/>
    <w:p>
      <w:pPr>
        <w:spacing w:after="0"/>
        <w:ind w:left="0"/>
        <w:jc w:val="left"/>
      </w:pPr>
      <w:r>
        <w:rPr>
          <w:rFonts w:ascii="Times New Roman"/>
          <w:b/>
          <w:i w:val="false"/>
          <w:color w:val="000000"/>
        </w:rPr>
        <w:t xml:space="preserve"> Копжасарский сельский округ</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 xml:space="preserve">на 2021-2022 годы </w:t>
            </w:r>
          </w:p>
        </w:tc>
      </w:tr>
    </w:tbl>
    <w:bookmarkStart w:name="z64" w:id="51"/>
    <w:p>
      <w:pPr>
        <w:spacing w:after="0"/>
        <w:ind w:left="0"/>
        <w:jc w:val="left"/>
      </w:pPr>
      <w:r>
        <w:rPr>
          <w:rFonts w:ascii="Times New Roman"/>
          <w:b/>
          <w:i w:val="false"/>
          <w:color w:val="000000"/>
        </w:rPr>
        <w:t xml:space="preserve"> Схема (карта) расположения пастбищ на территории административно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1"/>
    <w:bookmarkStart w:name="z65" w:id="52"/>
    <w:p>
      <w:pPr>
        <w:spacing w:after="0"/>
        <w:ind w:left="0"/>
        <w:jc w:val="left"/>
      </w:pPr>
      <w:r>
        <w:rPr>
          <w:rFonts w:ascii="Times New Roman"/>
          <w:b/>
          <w:i w:val="false"/>
          <w:color w:val="000000"/>
        </w:rPr>
        <w:t xml:space="preserve"> С.Мендешеский сельский округ</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68" w:id="5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4"/>
    <w:bookmarkStart w:name="z69" w:id="55"/>
    <w:p>
      <w:pPr>
        <w:spacing w:after="0"/>
        <w:ind w:left="0"/>
        <w:jc w:val="left"/>
      </w:pPr>
      <w:r>
        <w:rPr>
          <w:rFonts w:ascii="Times New Roman"/>
          <w:b/>
          <w:i w:val="false"/>
          <w:color w:val="000000"/>
        </w:rPr>
        <w:t xml:space="preserve"> Пятимарский сельский округ</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72" w:id="57"/>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7"/>
    <w:bookmarkStart w:name="z73" w:id="58"/>
    <w:p>
      <w:pPr>
        <w:spacing w:after="0"/>
        <w:ind w:left="0"/>
        <w:jc w:val="left"/>
      </w:pPr>
      <w:r>
        <w:rPr>
          <w:rFonts w:ascii="Times New Roman"/>
          <w:b/>
          <w:i w:val="false"/>
          <w:color w:val="000000"/>
        </w:rPr>
        <w:t xml:space="preserve"> Брликский сельский округ</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76" w:id="6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7" w:id="61"/>
    <w:p>
      <w:pPr>
        <w:spacing w:after="0"/>
        <w:ind w:left="0"/>
        <w:jc w:val="left"/>
      </w:pPr>
      <w:r>
        <w:rPr>
          <w:rFonts w:ascii="Times New Roman"/>
          <w:b/>
          <w:i w:val="false"/>
          <w:color w:val="000000"/>
        </w:rPr>
        <w:t xml:space="preserve"> Кызылобинский сельский округ</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80" w:id="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3"/>
    <w:bookmarkStart w:name="z81" w:id="64"/>
    <w:p>
      <w:pPr>
        <w:spacing w:after="0"/>
        <w:ind w:left="0"/>
        <w:jc w:val="left"/>
      </w:pPr>
      <w:r>
        <w:rPr>
          <w:rFonts w:ascii="Times New Roman"/>
          <w:b/>
          <w:i w:val="false"/>
          <w:color w:val="000000"/>
        </w:rPr>
        <w:t xml:space="preserve"> Жанаказанский сельский округ</w:t>
      </w:r>
    </w:p>
    <w:bookmarkEnd w:id="64"/>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85" w:id="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7"/>
    <w:bookmarkStart w:name="z86" w:id="68"/>
    <w:p>
      <w:pPr>
        <w:spacing w:after="0"/>
        <w:ind w:left="0"/>
        <w:jc w:val="left"/>
      </w:pPr>
      <w:r>
        <w:rPr>
          <w:rFonts w:ascii="Times New Roman"/>
          <w:b/>
          <w:i w:val="false"/>
          <w:color w:val="000000"/>
        </w:rPr>
        <w:t xml:space="preserve"> Жанажолский сельский округ</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90" w:id="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1"/>
    <w:bookmarkStart w:name="z91" w:id="72"/>
    <w:p>
      <w:pPr>
        <w:spacing w:after="0"/>
        <w:ind w:left="0"/>
        <w:jc w:val="left"/>
      </w:pPr>
      <w:r>
        <w:rPr>
          <w:rFonts w:ascii="Times New Roman"/>
          <w:b/>
          <w:i w:val="false"/>
          <w:color w:val="000000"/>
        </w:rPr>
        <w:t xml:space="preserve"> Мастексайский сельский округ</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95" w:id="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5"/>
    <w:bookmarkStart w:name="z96" w:id="76"/>
    <w:p>
      <w:pPr>
        <w:spacing w:after="0"/>
        <w:ind w:left="0"/>
        <w:jc w:val="left"/>
      </w:pPr>
      <w:r>
        <w:rPr>
          <w:rFonts w:ascii="Times New Roman"/>
          <w:b/>
          <w:i w:val="false"/>
          <w:color w:val="000000"/>
        </w:rPr>
        <w:t xml:space="preserve"> Копжасарский сельский округ</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00" w:id="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9"/>
    <w:bookmarkStart w:name="z101" w:id="80"/>
    <w:p>
      <w:pPr>
        <w:spacing w:after="0"/>
        <w:ind w:left="0"/>
        <w:jc w:val="left"/>
      </w:pPr>
      <w:r>
        <w:rPr>
          <w:rFonts w:ascii="Times New Roman"/>
          <w:b/>
          <w:i w:val="false"/>
          <w:color w:val="000000"/>
        </w:rPr>
        <w:t xml:space="preserve"> С.Мендешевский сельский округ</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05" w:id="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3"/>
    <w:bookmarkStart w:name="z106" w:id="84"/>
    <w:p>
      <w:pPr>
        <w:spacing w:after="0"/>
        <w:ind w:left="0"/>
        <w:jc w:val="left"/>
      </w:pPr>
      <w:r>
        <w:rPr>
          <w:rFonts w:ascii="Times New Roman"/>
          <w:b/>
          <w:i w:val="false"/>
          <w:color w:val="000000"/>
        </w:rPr>
        <w:t xml:space="preserve"> Пятимарский сельский округ</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10" w:id="8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7"/>
    <w:bookmarkStart w:name="z111" w:id="88"/>
    <w:p>
      <w:pPr>
        <w:spacing w:after="0"/>
        <w:ind w:left="0"/>
        <w:jc w:val="left"/>
      </w:pPr>
      <w:r>
        <w:rPr>
          <w:rFonts w:ascii="Times New Roman"/>
          <w:b/>
          <w:i w:val="false"/>
          <w:color w:val="000000"/>
        </w:rPr>
        <w:t xml:space="preserve"> Брликский сельский округ</w:t>
      </w:r>
    </w:p>
    <w:bookmarkEnd w:id="88"/>
    <w:bookmarkStart w:name="z11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bookmarkStart w:name="z115" w:id="9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1"/>
    <w:bookmarkStart w:name="z116" w:id="92"/>
    <w:p>
      <w:pPr>
        <w:spacing w:after="0"/>
        <w:ind w:left="0"/>
        <w:jc w:val="left"/>
      </w:pPr>
      <w:r>
        <w:rPr>
          <w:rFonts w:ascii="Times New Roman"/>
          <w:b/>
          <w:i w:val="false"/>
          <w:color w:val="000000"/>
        </w:rPr>
        <w:t xml:space="preserve"> Кызылобинский сельский округ</w:t>
      </w:r>
    </w:p>
    <w:bookmarkEnd w:id="92"/>
    <w:bookmarkStart w:name="z11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20" w:id="9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95"/>
    <w:bookmarkStart w:name="z121" w:id="96"/>
    <w:p>
      <w:pPr>
        <w:spacing w:after="0"/>
        <w:ind w:left="0"/>
        <w:jc w:val="left"/>
      </w:pPr>
      <w:r>
        <w:rPr>
          <w:rFonts w:ascii="Times New Roman"/>
          <w:b/>
          <w:i w:val="false"/>
          <w:color w:val="000000"/>
        </w:rPr>
        <w:t xml:space="preserve"> Жанаказанский сельский округ</w:t>
      </w:r>
    </w:p>
    <w:bookmarkEnd w:id="96"/>
    <w:bookmarkStart w:name="z12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25" w:id="9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99"/>
    <w:bookmarkStart w:name="z126" w:id="100"/>
    <w:p>
      <w:pPr>
        <w:spacing w:after="0"/>
        <w:ind w:left="0"/>
        <w:jc w:val="left"/>
      </w:pPr>
      <w:r>
        <w:rPr>
          <w:rFonts w:ascii="Times New Roman"/>
          <w:b/>
          <w:i w:val="false"/>
          <w:color w:val="000000"/>
        </w:rPr>
        <w:t xml:space="preserve"> Жанажолский сельский округ</w:t>
      </w:r>
    </w:p>
    <w:bookmarkEnd w:id="100"/>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30" w:id="1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03"/>
    <w:bookmarkStart w:name="z131" w:id="104"/>
    <w:p>
      <w:pPr>
        <w:spacing w:after="0"/>
        <w:ind w:left="0"/>
        <w:jc w:val="left"/>
      </w:pPr>
      <w:r>
        <w:rPr>
          <w:rFonts w:ascii="Times New Roman"/>
          <w:b/>
          <w:i w:val="false"/>
          <w:color w:val="000000"/>
        </w:rPr>
        <w:t xml:space="preserve"> Мастексайский сельский округ</w:t>
      </w:r>
    </w:p>
    <w:bookmarkEnd w:id="104"/>
    <w:bookmarkStart w:name="z13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 xml:space="preserve">на 2021-2022 годы </w:t>
            </w:r>
          </w:p>
        </w:tc>
      </w:tr>
    </w:tbl>
    <w:bookmarkStart w:name="z135" w:id="10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07"/>
    <w:bookmarkStart w:name="z136" w:id="108"/>
    <w:p>
      <w:pPr>
        <w:spacing w:after="0"/>
        <w:ind w:left="0"/>
        <w:jc w:val="left"/>
      </w:pPr>
      <w:r>
        <w:rPr>
          <w:rFonts w:ascii="Times New Roman"/>
          <w:b/>
          <w:i w:val="false"/>
          <w:color w:val="000000"/>
        </w:rPr>
        <w:t xml:space="preserve"> Копжасарский сельский округ</w:t>
      </w:r>
    </w:p>
    <w:bookmarkEnd w:id="108"/>
    <w:bookmarkStart w:name="z13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40" w:id="11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1"/>
    <w:bookmarkStart w:name="z141" w:id="112"/>
    <w:p>
      <w:pPr>
        <w:spacing w:after="0"/>
        <w:ind w:left="0"/>
        <w:jc w:val="left"/>
      </w:pPr>
      <w:r>
        <w:rPr>
          <w:rFonts w:ascii="Times New Roman"/>
          <w:b/>
          <w:i w:val="false"/>
          <w:color w:val="000000"/>
        </w:rPr>
        <w:t xml:space="preserve"> С.Мендешевский сельский округ</w:t>
      </w:r>
    </w:p>
    <w:bookmarkEnd w:id="112"/>
    <w:bookmarkStart w:name="z14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45" w:id="1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5"/>
    <w:bookmarkStart w:name="z146" w:id="116"/>
    <w:p>
      <w:pPr>
        <w:spacing w:after="0"/>
        <w:ind w:left="0"/>
        <w:jc w:val="left"/>
      </w:pPr>
      <w:r>
        <w:rPr>
          <w:rFonts w:ascii="Times New Roman"/>
          <w:b/>
          <w:i w:val="false"/>
          <w:color w:val="000000"/>
        </w:rPr>
        <w:t xml:space="preserve"> Пятимарский сельский округ</w:t>
      </w:r>
    </w:p>
    <w:bookmarkEnd w:id="116"/>
    <w:bookmarkStart w:name="z14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50" w:id="1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19"/>
    <w:bookmarkStart w:name="z151" w:id="120"/>
    <w:p>
      <w:pPr>
        <w:spacing w:after="0"/>
        <w:ind w:left="0"/>
        <w:jc w:val="left"/>
      </w:pPr>
      <w:r>
        <w:rPr>
          <w:rFonts w:ascii="Times New Roman"/>
          <w:b/>
          <w:i w:val="false"/>
          <w:color w:val="000000"/>
        </w:rPr>
        <w:t xml:space="preserve"> Брликский сельский округ</w:t>
      </w:r>
    </w:p>
    <w:bookmarkEnd w:id="120"/>
    <w:bookmarkStart w:name="z15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55" w:id="12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bookmarkEnd w:id="123"/>
    <w:bookmarkStart w:name="z156" w:id="124"/>
    <w:p>
      <w:pPr>
        <w:spacing w:after="0"/>
        <w:ind w:left="0"/>
        <w:jc w:val="left"/>
      </w:pPr>
      <w:r>
        <w:rPr>
          <w:rFonts w:ascii="Times New Roman"/>
          <w:b/>
          <w:i w:val="false"/>
          <w:color w:val="000000"/>
        </w:rPr>
        <w:t xml:space="preserve"> Кызылобинский сельский округ</w:t>
      </w:r>
    </w:p>
    <w:bookmarkEnd w:id="124"/>
    <w:bookmarkStart w:name="z15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60" w:id="1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
    <w:bookmarkStart w:name="z161" w:id="128"/>
    <w:p>
      <w:pPr>
        <w:spacing w:after="0"/>
        <w:ind w:left="0"/>
        <w:jc w:val="left"/>
      </w:pPr>
      <w:r>
        <w:rPr>
          <w:rFonts w:ascii="Times New Roman"/>
          <w:b/>
          <w:i w:val="false"/>
          <w:color w:val="000000"/>
        </w:rPr>
        <w:t xml:space="preserve"> Жанаказанский сельский округ</w:t>
      </w:r>
    </w:p>
    <w:bookmarkEnd w:id="128"/>
    <w:bookmarkStart w:name="z16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65" w:id="1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1"/>
    <w:bookmarkStart w:name="z166" w:id="132"/>
    <w:p>
      <w:pPr>
        <w:spacing w:after="0"/>
        <w:ind w:left="0"/>
        <w:jc w:val="left"/>
      </w:pPr>
      <w:r>
        <w:rPr>
          <w:rFonts w:ascii="Times New Roman"/>
          <w:b/>
          <w:i w:val="false"/>
          <w:color w:val="000000"/>
        </w:rPr>
        <w:t xml:space="preserve"> Жанажолский сельский округ</w:t>
      </w:r>
    </w:p>
    <w:bookmarkEnd w:id="132"/>
    <w:bookmarkStart w:name="z16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70" w:id="1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5"/>
    <w:bookmarkStart w:name="z171" w:id="136"/>
    <w:p>
      <w:pPr>
        <w:spacing w:after="0"/>
        <w:ind w:left="0"/>
        <w:jc w:val="left"/>
      </w:pPr>
      <w:r>
        <w:rPr>
          <w:rFonts w:ascii="Times New Roman"/>
          <w:b/>
          <w:i w:val="false"/>
          <w:color w:val="000000"/>
        </w:rPr>
        <w:t xml:space="preserve"> Мастексайский сельский округ</w:t>
      </w:r>
    </w:p>
    <w:bookmarkEnd w:id="136"/>
    <w:p>
      <w:pPr>
        <w:spacing w:after="0"/>
        <w:ind w:left="0"/>
        <w:jc w:val="both"/>
      </w:pPr>
      <w:r>
        <w:drawing>
          <wp:inline distT="0" distB="0" distL="0" distR="0">
            <wp:extent cx="7810500" cy="1236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2369800"/>
                    </a:xfrm>
                    <a:prstGeom prst="rect">
                      <a:avLst/>
                    </a:prstGeom>
                  </pic:spPr>
                </pic:pic>
              </a:graphicData>
            </a:graphic>
          </wp:inline>
        </w:drawing>
      </w:r>
    </w:p>
    <w:p>
      <w:pPr>
        <w:spacing w:after="0"/>
        <w:ind w:left="0"/>
        <w:jc w:val="left"/>
      </w:pPr>
      <w:r>
        <w:br/>
      </w:r>
    </w:p>
    <w:bookmarkStart w:name="z17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74" w:id="13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8"/>
    <w:bookmarkStart w:name="z175" w:id="139"/>
    <w:p>
      <w:pPr>
        <w:spacing w:after="0"/>
        <w:ind w:left="0"/>
        <w:jc w:val="left"/>
      </w:pPr>
      <w:r>
        <w:rPr>
          <w:rFonts w:ascii="Times New Roman"/>
          <w:b/>
          <w:i w:val="false"/>
          <w:color w:val="000000"/>
        </w:rPr>
        <w:t xml:space="preserve"> Копжасарский сельский округ</w:t>
      </w:r>
    </w:p>
    <w:bookmarkEnd w:id="139"/>
    <w:bookmarkStart w:name="z17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79" w:id="14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2"/>
    <w:bookmarkStart w:name="z180" w:id="143"/>
    <w:p>
      <w:pPr>
        <w:spacing w:after="0"/>
        <w:ind w:left="0"/>
        <w:jc w:val="left"/>
      </w:pPr>
      <w:r>
        <w:rPr>
          <w:rFonts w:ascii="Times New Roman"/>
          <w:b/>
          <w:i w:val="false"/>
          <w:color w:val="000000"/>
        </w:rPr>
        <w:t xml:space="preserve"> С.Мендешевский сельский округ</w:t>
      </w:r>
    </w:p>
    <w:bookmarkEnd w:id="143"/>
    <w:bookmarkStart w:name="z18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84" w:id="14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6"/>
    <w:bookmarkStart w:name="z185" w:id="147"/>
    <w:p>
      <w:pPr>
        <w:spacing w:after="0"/>
        <w:ind w:left="0"/>
        <w:jc w:val="left"/>
      </w:pPr>
      <w:r>
        <w:rPr>
          <w:rFonts w:ascii="Times New Roman"/>
          <w:b/>
          <w:i w:val="false"/>
          <w:color w:val="000000"/>
        </w:rPr>
        <w:t xml:space="preserve"> Пятимарский сельский округ</w:t>
      </w:r>
    </w:p>
    <w:bookmarkEnd w:id="147"/>
    <w:bookmarkStart w:name="z18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 xml:space="preserve">на 2021-2022 годы </w:t>
            </w:r>
          </w:p>
        </w:tc>
      </w:tr>
    </w:tbl>
    <w:bookmarkStart w:name="z189" w:id="15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0"/>
    <w:bookmarkStart w:name="z190" w:id="151"/>
    <w:p>
      <w:pPr>
        <w:spacing w:after="0"/>
        <w:ind w:left="0"/>
        <w:jc w:val="left"/>
      </w:pPr>
      <w:r>
        <w:rPr>
          <w:rFonts w:ascii="Times New Roman"/>
          <w:b/>
          <w:i w:val="false"/>
          <w:color w:val="000000"/>
        </w:rPr>
        <w:t xml:space="preserve"> Брликский сельский округ</w:t>
      </w:r>
    </w:p>
    <w:bookmarkEnd w:id="151"/>
    <w:bookmarkStart w:name="z19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94" w:id="1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4"/>
    <w:bookmarkStart w:name="z195" w:id="155"/>
    <w:p>
      <w:pPr>
        <w:spacing w:after="0"/>
        <w:ind w:left="0"/>
        <w:jc w:val="left"/>
      </w:pPr>
      <w:r>
        <w:rPr>
          <w:rFonts w:ascii="Times New Roman"/>
          <w:b/>
          <w:i w:val="false"/>
          <w:color w:val="000000"/>
        </w:rPr>
        <w:t xml:space="preserve"> Кызылобинский сельский округ</w:t>
      </w:r>
    </w:p>
    <w:bookmarkEnd w:id="155"/>
    <w:bookmarkStart w:name="z19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199" w:id="15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8"/>
    <w:bookmarkStart w:name="z200" w:id="159"/>
    <w:p>
      <w:pPr>
        <w:spacing w:after="0"/>
        <w:ind w:left="0"/>
        <w:jc w:val="left"/>
      </w:pPr>
      <w:r>
        <w:rPr>
          <w:rFonts w:ascii="Times New Roman"/>
          <w:b/>
          <w:i w:val="false"/>
          <w:color w:val="000000"/>
        </w:rPr>
        <w:t xml:space="preserve"> Жанаказанский сельский округ</w:t>
      </w:r>
    </w:p>
    <w:bookmarkEnd w:id="159"/>
    <w:bookmarkStart w:name="z20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 xml:space="preserve">на 2021-2022 годы </w:t>
            </w:r>
          </w:p>
        </w:tc>
      </w:tr>
    </w:tbl>
    <w:bookmarkStart w:name="z204" w:id="16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2"/>
    <w:bookmarkStart w:name="z205" w:id="163"/>
    <w:p>
      <w:pPr>
        <w:spacing w:after="0"/>
        <w:ind w:left="0"/>
        <w:jc w:val="left"/>
      </w:pPr>
      <w:r>
        <w:rPr>
          <w:rFonts w:ascii="Times New Roman"/>
          <w:b/>
          <w:i w:val="false"/>
          <w:color w:val="000000"/>
        </w:rPr>
        <w:t xml:space="preserve"> Жанажолский сельский округ</w:t>
      </w:r>
    </w:p>
    <w:bookmarkEnd w:id="163"/>
    <w:bookmarkStart w:name="z20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209" w:id="16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6"/>
    <w:bookmarkStart w:name="z210" w:id="167"/>
    <w:p>
      <w:pPr>
        <w:spacing w:after="0"/>
        <w:ind w:left="0"/>
        <w:jc w:val="left"/>
      </w:pPr>
      <w:r>
        <w:rPr>
          <w:rFonts w:ascii="Times New Roman"/>
          <w:b/>
          <w:i w:val="false"/>
          <w:color w:val="000000"/>
        </w:rPr>
        <w:t xml:space="preserve"> Мастексайский сельский округ</w:t>
      </w:r>
    </w:p>
    <w:bookmarkEnd w:id="167"/>
    <w:bookmarkStart w:name="z21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214" w:id="17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0"/>
    <w:bookmarkStart w:name="z215" w:id="171"/>
    <w:p>
      <w:pPr>
        <w:spacing w:after="0"/>
        <w:ind w:left="0"/>
        <w:jc w:val="left"/>
      </w:pPr>
      <w:r>
        <w:rPr>
          <w:rFonts w:ascii="Times New Roman"/>
          <w:b/>
          <w:i w:val="false"/>
          <w:color w:val="000000"/>
        </w:rPr>
        <w:t xml:space="preserve"> Копжасарский сельский округ</w:t>
      </w:r>
    </w:p>
    <w:bookmarkEnd w:id="171"/>
    <w:bookmarkStart w:name="z21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 xml:space="preserve">на 2021-2022 годы </w:t>
            </w:r>
          </w:p>
        </w:tc>
      </w:tr>
    </w:tbl>
    <w:bookmarkStart w:name="z219" w:id="17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4"/>
    <w:bookmarkStart w:name="z220" w:id="175"/>
    <w:p>
      <w:pPr>
        <w:spacing w:after="0"/>
        <w:ind w:left="0"/>
        <w:jc w:val="left"/>
      </w:pPr>
      <w:r>
        <w:rPr>
          <w:rFonts w:ascii="Times New Roman"/>
          <w:b/>
          <w:i w:val="false"/>
          <w:color w:val="000000"/>
        </w:rPr>
        <w:t xml:space="preserve"> С.Мендешевский сельский округ</w:t>
      </w:r>
    </w:p>
    <w:bookmarkEnd w:id="175"/>
    <w:bookmarkStart w:name="z22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224" w:id="1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8"/>
    <w:bookmarkStart w:name="z225" w:id="179"/>
    <w:p>
      <w:pPr>
        <w:spacing w:after="0"/>
        <w:ind w:left="0"/>
        <w:jc w:val="left"/>
      </w:pPr>
      <w:r>
        <w:rPr>
          <w:rFonts w:ascii="Times New Roman"/>
          <w:b/>
          <w:i w:val="false"/>
          <w:color w:val="000000"/>
        </w:rPr>
        <w:t xml:space="preserve"> Пятимарский сельский округ</w:t>
      </w:r>
    </w:p>
    <w:bookmarkEnd w:id="179"/>
    <w:bookmarkStart w:name="z22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229" w:id="18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82"/>
    <w:bookmarkStart w:name="z230" w:id="183"/>
    <w:p>
      <w:pPr>
        <w:spacing w:after="0"/>
        <w:ind w:left="0"/>
        <w:jc w:val="left"/>
      </w:pPr>
      <w:r>
        <w:rPr>
          <w:rFonts w:ascii="Times New Roman"/>
          <w:b/>
          <w:i w:val="false"/>
          <w:color w:val="000000"/>
        </w:rPr>
        <w:t xml:space="preserve"> Брликский сельский округ</w:t>
      </w:r>
    </w:p>
    <w:bookmarkEnd w:id="183"/>
    <w:bookmarkStart w:name="z23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Жангалинскому району</w:t>
            </w:r>
            <w:r>
              <w:br/>
            </w:r>
            <w:r>
              <w:rPr>
                <w:rFonts w:ascii="Times New Roman"/>
                <w:b w:val="false"/>
                <w:i w:val="false"/>
                <w:color w:val="000000"/>
                <w:sz w:val="20"/>
              </w:rPr>
              <w:t>на 2021-2022 годы</w:t>
            </w:r>
          </w:p>
        </w:tc>
      </w:tr>
    </w:tbl>
    <w:bookmarkStart w:name="z234" w:id="1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86"/>
    <w:bookmarkStart w:name="z235" w:id="187"/>
    <w:p>
      <w:pPr>
        <w:spacing w:after="0"/>
        <w:ind w:left="0"/>
        <w:jc w:val="left"/>
      </w:pPr>
      <w:r>
        <w:rPr>
          <w:rFonts w:ascii="Times New Roman"/>
          <w:b/>
          <w:i w:val="false"/>
          <w:color w:val="000000"/>
        </w:rPr>
        <w:t xml:space="preserve"> Кызылобинский сельский округ</w:t>
      </w:r>
    </w:p>
    <w:bookmarkEnd w:id="187"/>
    <w:bookmarkStart w:name="z236"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Жанаказанский сельский округ</w:t>
      </w:r>
    </w:p>
    <w:p>
      <w:pPr>
        <w:spacing w:after="0"/>
        <w:ind w:left="0"/>
        <w:jc w:val="left"/>
      </w:pPr>
      <w:r>
        <w:br/>
      </w:r>
    </w:p>
    <w:p>
      <w:pPr>
        <w:spacing w:after="0"/>
        <w:ind w:left="0"/>
        <w:jc w:val="both"/>
      </w:pPr>
      <w:r>
        <w:drawing>
          <wp:inline distT="0" distB="0" distL="0" distR="0">
            <wp:extent cx="5308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086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64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64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Жанажолский сельский округ</w:t>
      </w:r>
    </w:p>
    <w:p>
      <w:pPr>
        <w:spacing w:after="0"/>
        <w:ind w:left="0"/>
        <w:jc w:val="left"/>
      </w:pPr>
      <w:r>
        <w:br/>
      </w:r>
    </w:p>
    <w:p>
      <w:pPr>
        <w:spacing w:after="0"/>
        <w:ind w:left="0"/>
        <w:jc w:val="both"/>
      </w:pPr>
      <w:r>
        <w:drawing>
          <wp:inline distT="0" distB="0" distL="0" distR="0">
            <wp:extent cx="4381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81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62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627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Мастексайский сельский округ</w:t>
      </w:r>
    </w:p>
    <w:p>
      <w:pPr>
        <w:spacing w:after="0"/>
        <w:ind w:left="0"/>
        <w:jc w:val="left"/>
      </w:pPr>
      <w:r>
        <w:br/>
      </w:r>
    </w:p>
    <w:p>
      <w:pPr>
        <w:spacing w:after="0"/>
        <w:ind w:left="0"/>
        <w:jc w:val="both"/>
      </w:pPr>
      <w:r>
        <w:drawing>
          <wp:inline distT="0" distB="0" distL="0" distR="0">
            <wp:extent cx="4610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610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15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15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Копжасарский сельский округ</w:t>
      </w:r>
    </w:p>
    <w:p>
      <w:pPr>
        <w:spacing w:after="0"/>
        <w:ind w:left="0"/>
        <w:jc w:val="left"/>
      </w:pPr>
      <w:r>
        <w:br/>
      </w:r>
    </w:p>
    <w:p>
      <w:pPr>
        <w:spacing w:after="0"/>
        <w:ind w:left="0"/>
        <w:jc w:val="both"/>
      </w:pPr>
      <w:r>
        <w:drawing>
          <wp:inline distT="0" distB="0" distL="0" distR="0">
            <wp:extent cx="5041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419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77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77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С.Мендешевский сельский округ</w:t>
      </w:r>
    </w:p>
    <w:p>
      <w:pPr>
        <w:spacing w:after="0"/>
        <w:ind w:left="0"/>
        <w:jc w:val="left"/>
      </w:pPr>
      <w:r>
        <w:br/>
      </w:r>
    </w:p>
    <w:p>
      <w:pPr>
        <w:spacing w:after="0"/>
        <w:ind w:left="0"/>
        <w:jc w:val="both"/>
      </w:pPr>
      <w:r>
        <w:drawing>
          <wp:inline distT="0" distB="0" distL="0" distR="0">
            <wp:extent cx="6159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59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2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52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Пятимарский сельский округ</w:t>
      </w:r>
    </w:p>
    <w:p>
      <w:pPr>
        <w:spacing w:after="0"/>
        <w:ind w:left="0"/>
        <w:jc w:val="left"/>
      </w:pPr>
      <w:r>
        <w:br/>
      </w:r>
    </w:p>
    <w:p>
      <w:pPr>
        <w:spacing w:after="0"/>
        <w:ind w:left="0"/>
        <w:jc w:val="both"/>
      </w:pPr>
      <w:r>
        <w:drawing>
          <wp:inline distT="0" distB="0" distL="0" distR="0">
            <wp:extent cx="6781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7818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27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27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Брликский сельский округ</w:t>
      </w:r>
    </w:p>
    <w:p>
      <w:pPr>
        <w:spacing w:after="0"/>
        <w:ind w:left="0"/>
        <w:jc w:val="left"/>
      </w:pPr>
      <w:r>
        <w:br/>
      </w:r>
    </w:p>
    <w:p>
      <w:pPr>
        <w:spacing w:after="0"/>
        <w:ind w:left="0"/>
        <w:jc w:val="both"/>
      </w:pPr>
      <w:r>
        <w:drawing>
          <wp:inline distT="0" distB="0" distL="0" distR="0">
            <wp:extent cx="6781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81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04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040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Жангалинскому</w:t>
            </w:r>
            <w:r>
              <w:br/>
            </w:r>
            <w:r>
              <w:rPr>
                <w:rFonts w:ascii="Times New Roman"/>
                <w:b w:val="false"/>
                <w:i w:val="false"/>
                <w:color w:val="000000"/>
                <w:sz w:val="20"/>
              </w:rPr>
              <w:t>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Кызылобинский сельский округ</w:t>
      </w:r>
    </w:p>
    <w:p>
      <w:pPr>
        <w:spacing w:after="0"/>
        <w:ind w:left="0"/>
        <w:jc w:val="left"/>
      </w:pPr>
      <w:r>
        <w:br/>
      </w:r>
    </w:p>
    <w:p>
      <w:pPr>
        <w:spacing w:after="0"/>
        <w:ind w:left="0"/>
        <w:jc w:val="both"/>
      </w:pPr>
      <w:r>
        <w:drawing>
          <wp:inline distT="0" distB="0" distL="0" distR="0">
            <wp:extent cx="5588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5880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04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6040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