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7916" w14:textId="9a27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4-4. Зарегистрировано Департаментом юстиции Западно-Казахстанской области 8 апреля 2021 года № 6948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№5952,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апреля 2020 года №46-3 "О внесении изменений в решение Жангалинского районного маслихата от 10 января 2020 года №42-4 "О бюджете Жанагалинского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№6142, опубликованное 15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сентября 2020 года №52-3 "О внесении изменений в решение Жангалинского районного маслихата от 10 января 2020 года №42-4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№6405, опубликованное 9 октября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№54-4 "О внесении изменений в решение Жангалинского районного маслихата от 10 января 2020 года №42-4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№6541, опубликованное 16 декабря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№56-4 "О внесении изменений в решение Жангалинского районного маслихата от 10 января 2020 года №42-4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№6590, опубликованное 31 декабря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