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c737" w14:textId="511c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4-8. Зарегистрировано Департаментом юстиции Западно-Казахстанской области 8 апреля 2021 года № 6944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4-8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№42-8 "О бюджете С.Мендешевского сельского округа Жангалинского района на 2020-2022 годы" (зарегистрированное в Реестре государственной регистрации нормативных правовых актов №5946, опубликованное 20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№54-8 "О внесении изменений в решение Жангалинского районного маслихата от 10 января 2020 года №42-8 "О бюджете С.Мендешевского сельского округа Жангалинского района на 2020-2022 годы" (зарегистрированное в Реестре государственной регистрации нормативных правовых актов №6545, опубликованное 20 декабря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№56-8 "О внесении изменений в решение Жангалинского районного маслихата от 10 января 2020 года №42-8 "О бюджете Мендешевского сельского округа Жангалинского района на 2020-2022 годы" (зарегистрированное в Реестре государственной регистрации нормативных правовых актов №6586, опубликованное 31 декабря 2020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