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c737" w14:textId="511c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Жангалинского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апреля 2021 года № 4-8. Зарегистрировано Департаментом юстиции Западно-Казахстанской области 8 апреля 2021 года № 6944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(Успанова С.)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 № 4-8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№42-8 "О бюджете С.Мендешевского сельского округа Жангалинского района на 2020-2022 годы" (зарегистрированное в Реестре государственной регистрации нормативных правовых актов №5946, опубликованное 20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9 декабря 2020 года №54-8 "О внесении изменений в решение Жангалинского районного маслихата от 10 января 2020 года №42-8 "О бюджете С.Мендешевского сельского округа Жангалинского района на 2020-2022 годы" (зарегистрированное в Реестре государственной регистрации нормативных правовых актов №6545, опубликованное 20 декабря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23 декабря 2020 года №56-8 "О внесении изменений в решение Жангалинского районного маслихата от 10 января 2020 года №42-8 "О бюджете Мендешевского сельского округа Жангалинского района на 2020-2022 годы" (зарегистрированное в Реестре государственной регистрации нормативных правовых актов №6586, опубликованное 31 декабря 2020 года в Эталонном контрольном банке нормативных правовых актов Республики Казахстан).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