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173" w14:textId="99ac1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Жангалинского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5 апреля 2021 года № 4-9. Зарегистрировано Департаментом юстиции Западно-Казахстанской области 8 апреля 2021 года № 6943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Жангалинского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Гумаров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4-9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10 января 2020 года №42-9 "О бюджете Пятимарского сельского округа Жангалинского района на 2020-2022 годы" (зарегистрированное в Реестре государственной регистрации нормативных правовых актов №5951, опубликованное 21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9 декабря 2020 года №54-9 "О внесении изменений в решение Жангалинского районного маслихата от 10 января 2020 года №42-9 "О бюджете Пятимарского сельского округа Жангалинского района на 2020-2022 годы" (зарегистрированное в Реестре государственной регистрации нормативных правовых актов №6538, опубликованное 16 декабря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23 декабря 2020 года №56-9 "О внесении изменений в решение Жангалинского районного маслихата от 10 января 2020 года №42-9 "О бюджете Пятимарского сельского округа Жангалинского района на 2020-2022 годы" (зарегистрированное в Реестре государственной регистрации нормативных правовых актов №6580, опубликованное 30 декабря 2020 года в Эталонном контрольном банке нормативных правовых актов Республики Казахстан).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