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06df" w14:textId="642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2020 года №57-2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16 марта 2021 года № 3-3. Зарегистрировано Департаментом юстиции Западно-Казахстанской области 18 марта 2021 года № 6856. Утратило силу решением Бурлинского районного маслихата Западно-Казахстанской области от 28 августа 2023 года № 6-18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№6577, опубликованное 30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 государственном языке вносятся изменения,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строки с порядковым номером 3.1 на государственном языке вносятся изменения, текст на русском языке не меняется.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