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f4d1" w14:textId="ebef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Жарсуатского сельского округа Бурлинского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5 января 2021 года № 57-16. Зарегистрировано Департаментом юстиции Западно-Казахстанской области 8 января 2021 года № 6763.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22 декабря 2020 года №57-1 "О районном бюджете на 2021 – 2023 годы" (зарегистрированное в Реестре государственной регистрации нормативных правовых актов №6573)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Жарсуатского сельского округа Бурлинского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49 874 тысячи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3 420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277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46 177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50 679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- 805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805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 10-7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Учесть в бюджете сельского округа на 2021 год поступления субвенции из районного бюджета в сумме 41 367 тысяч тенге.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районного маслихата (Б.Б.Мукашева) обеспечить государственную регистрацию данного решения в органах юстиции.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Муфтеева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№57-16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Жарсуатского сельского округа на 2021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 10-7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№57-16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Жарсуатского сельского округа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№57-16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Жарсуатского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