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0997" w14:textId="d2a0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19 марта 2021 года № 3-10. Зарегистрировано Департаментом юстиции Западно-Казахстанской области 25 марта 2021 года № 6863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(Жоламанов А.)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 3-10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№5896, опубликованное 20 декабря 2019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марта 2020 года №33-1 "О внесении изменений и дополнения в решение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№6091 опубликованное 26 марта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апреля 2020 года №34-1 "О внесении изменений в решение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№6114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9 апреля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апреля 2020 года №35-1 "О внесении изменений в решение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№6216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5 мая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26 июня 2020 года №36-2 "О внесении изменений и дополнения в решение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№6286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1 июля 2020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 сентября 2020 года №37-1 "О внесении изменений в решение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№6348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4 сентября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сентября 2020 года №38-2 "О внесении изменений в решение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№6393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7 октября 2020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ноября 2020 года №39-2 "О внесении изменений в решение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№6467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11 ноября 2020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декабря 2020 года №40-1 "О внесении изменений в решение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№6532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14 декабря 2020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