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06b" w14:textId="33a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Первомайский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61/3-VI. Зарегистрировано Департаментом юстиции Восточно-Казахстанской области 18 января 2021 года № 8345.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Первомайский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261 542,6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240 666,6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262 930,3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1 387,7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Первомайский Шемонаихинского района объем бюджетных субвенций передаваемых из районного бюджета в бюджет города на 2021 год в сумме 20 368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Первомайский на 2021 год целевые текущие трансферты из районного бюджета в сумме 22 514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