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1949" w14:textId="9c5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9/VI "О бюджете Салкынбе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9/VII. Зарегистрировано Департаментом юстиции Восточно-Казахстанской области 19 апреля 2021 года № 8651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9/VI "О бюджете Салкын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3 опубликовано в Эталонном контрольном банке нормативных правовых актов Республики Казахстан в электронном виде 20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бель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5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