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eaca" w14:textId="182e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57-772/VI "О бюджете Карабутинского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4-52/VII. Зарегистрировано Департаментом юстиции Восточно-Казахстанской области 16 апреля 2021 года № 8638.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57-772/VI "О бюджете Карабутинского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8192, опубликовано в Эталонном контрольном банке нормативных правовых актов Республики Казахстан в электронном виде 18 января 2021 года, в газете "Пульс времени/Уақыт тынысы" от 11 марта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Карабутинского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