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396d4" w14:textId="0f396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29 декабря 2020 года № 57-780/VI "О бюджете Урджарского сельского округа Урджарского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9 апреля 2021 года № 4-60/VII. Зарегистрировано Департаментом юстиции Восточно-Казахстанской области 14 апреля 2021 года № 8610. Утратило силу решением Урджарского районного маслихата Восточно-Казахстанской области от 30 декабря 2021 года № 12-198/VII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16 марта 2021 года № 3-26/VII "О внесении изменений в решение Урджарского районного маслихата от 22 декабря 2020 года №57-742/VI "О бюджете Урджарского района на 2021-2023 годы" (зарегистрировано в Реестре государственной регистрации нормативных правовых актов за номером 8465)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2020 года № 57-780/VI "О бюджете Урджарского сельского округа Урджарского района на 2021-2023 годы" (зарегистрировано в Реестре государственной регистрации нормативных правовых актов за номером 8179, опубликовано в Эталонном контрольном банке нормативных правовых актов Республики Казахстан в электронном виде 12 января 2021 года) следующие изменения 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Урджарского сельского округа Урджарского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–139 660,0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54 635,0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85 025,0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141 485,2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- 1 825,2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1 825,2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–1 825,2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Урджарского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4-60/VII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57-780/VI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Урджарского сельского округа Урджарского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141 485,2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65 995,2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65 545,2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11 126,0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64 252,0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18 099,0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Культура,спорт,туризм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