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a231" w14:textId="ba2a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2020 года № 56-3 "О бюджете Бастаушинского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26 апреля 2021 года № 5-3. Зарегистрировано Департаментом юстиции Восточно-Казахстанской области 12 мая 2021 года № 8781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31 марта 2021 года № 4-6/1 "О внесении изменений в решение Кокпектинского районного маслихата от 25 декабря 2020 года № 55-2 "О Кокпектинском районном бюджете на 2021-2023 годы" (зарегистрировано в Реестре государственной регистрации нормативных правовых актов за № 8556), Кокпектинский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29 декабря 2020 года № 56-3 "О бюджете Бастаушинского сельского округа на 2021-2023 годы" (зарегистрировано в Реестре государственной регистрации нормативных правовых актов за № 8176, опубликовано в Эталонном контрольном банке нормативных правовых актов Республики Казахстан в электронном виде 12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Бастаушинского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16 224,0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14 498,0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16 569,8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 № 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16 569,8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15 569,8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15 569,8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15 569,8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15 569,8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2021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