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01a5" w14:textId="5bf0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56-11 "О бюджете Палатцынского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5-11. Зарегистрировано Департаментом юстиции Восточно-Казахстанской области 6 мая 2021 года № 8744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Кокпектинского районного маслихата от 31 марта 2021 года № 4-6/1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56-11 "О бюджете Палатцынского сельского округа на 2021-2023 годы" (зарегистрировано в Реестре государственной регистрации нормативных правовых актов за № 8233,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Палатцынского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39 749,4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