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b178" w14:textId="8d4b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населенных пунктов Ново-Хайрузовского сельского округа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Ново-Хайрузовского сельского округа Катон-Карагайского района Восточно-Казахстанской области от 26 января 2021 года № 2. Зарегистрировано Департаментом юстиции Восточно-Казахстанской области 28 января 2021 года № 8384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Ново-Хайрузовского сельского округа, на основании заключения Восточно-Казахстанской областной ономастической комиссии от 28 декабря 2020 года аким Ново-Хайрузовского сельского округа Катон-Карагайского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Приморское Ново-Хайрузовского сельского округа Катон-Карагайского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"Ленина" – на улицу "Мұзтау";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"Комсомольская" – на улицу "Ертіс".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села Алыбай Ново-Хайрузовского сельского округа Катон-Карагайского района: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"Степная" – на улицу "Алтай";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"Школьная" – на улицу "Бұқтырма".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Переименовать в селе Құндызды Ново-Хайрузовского сельского округа Катон-Карагайского района улицу "Центральная" – на улицу "Бастау".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Мамырханова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