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6310" w14:textId="4056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46/431-VI "О бюджете Солоновского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5/36-VII. Зарегистрировано Департаментом юстиции Восточно-Казахстанской области 30 апреля 2021 года № 8712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 4/25-VІI "О внесении изменений в решение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46/431-VІ "О бюджете Солоновского сельского округа на 2021-2023 годы" (зарегистрировано в Реестре государственной регистрации нормативных правовых актов за номером 8286,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46 183,0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поступления- 4 916,0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46 183,1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бюджетам - -0,1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14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46/431-VI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