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429f" w14:textId="a534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2020 года № 46/428-VI "О бюджете Коробихинского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апреля 2021 года № 5/34-VII. Зарегистрировано Департаментом юстиции Восточно-Казахстанской области 30 апреля 2021 года № 8710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марта 2021 года № 4/25-VІI "О внесении изменений в решение Катон-Карагайского районного маслихата от 25 декабря 2020 года № 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8533),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46/428-VІ "О бюджете Коробихинского сельского округа на 2021-2023 годы" (зарегистрировано в Реестре государственной регистрации нормативных правовых актов за номером 8249, опубликовано в Эталонном контрольном банке нормативных правовых актов Республики Казахстан в электронном виде 14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Коробихинского сельского округа на 2021-2023 годы согласно приложению 1,2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–51085,9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5/34-VII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