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429f" w14:textId="a534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30 декабря 2020 года № 46/428-VI "О бюджете Коробихинского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5/34-VII. Зарегистрировано Департаментом юстиции Восточно-Казахстанской области 30 апреля 2021 года № 8710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2021 года № 4/25-VІI "О внесении изменений в решение Катон-Карагайского районного маслихата от 25 декабря 2020 года № 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8533),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46/428-VІ "О бюджете Коробихинского сельского округа на 2021-2023 годы" (зарегистрировано в Реестре государственной регистрации нормативных правовых актов за номером 8249,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Коробихинского сельского округа на 2021-2023 годы согласно приложению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–51085,9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55049,7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5/34-VII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