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351f" w14:textId="d2a3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46/426-VI "О бюджете Жамбылского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апреля 2021 года № 5/54-VII. Зарегистрировано Департаментом юстиции Восточно-Казахстанской области 30 апреля 2021 года № 8706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марта 2021 года № 4/25-VІI "О внесении изменений в решение Катон-Карагайского районного маслихата от 25 декабря 2020 года № 46/400-VI "О бюджете Катон-Карагайского района на 2021-2023 годы" (зарегистрировано в Реестре государственной регистрации нормативных правовых актов за номером 8533), Катон-Карагайский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46/426-VІ "О бюджете Жамбылского сельского округа на 2021-2023 годы" (зарегистрировано в Реестре государственной регистрации нормативных правовых актов за номером 8288, опубликовано в Эталонном контрольном банке нормативных правовых актов Республики Казахстан в электронном виде 12 января 2021 года)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2021-2023 годы согласно приложению 1,2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Амисолтанова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 № 5/54-VII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46/426-VI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