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5b29" w14:textId="0aa5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связи с возникновением бруцеллеза крупного рогатого скота во дворе дома № 100 по улице Астана в городе Зайсан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2 апреля 2021 года № 5. Зарегистрировано Департаментом юстиции Восточно-Казахстанской области 6 апреля 2021 года № 8521. Утратило силу - решением акима города Зайсан Зайсанского района Восточно-Казахстанской области от 2 июля 2021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02.07.2021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19 марта 2021 года №340, аким города Зайсан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бруцеллеза крупного рогатого скота во дворе дома №100 по улице Астана в городе Зайсан.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