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5b29" w14:textId="0aa5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связи с возникновением бруцеллеза крупного рогатого скота во дворе дома № 100 по улице Астана в городе Зайсан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2 апреля 2021 года № 5. Зарегистрировано Департаментом юстиции Восточно-Казахстанской области 6 апреля 2021 года № 8521. Утратило силу - решением акима города Зайсан Зайсанского района Восточно-Казахстанской области от 2 июля 2021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02.07.2021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19 марта 2021 года №340, аким города Зайсан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бруцеллеза крупного рогатого скота во дворе дома №100 по улице Астана в городе Зайсан.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Зайсан"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