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1a4" w14:textId="da1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53/554-VI "О бюджете города Шар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4/45-VII. Зарегистрировано Департаментом юстиции Восточно-Казахстанской области 13 апреля 2021 года № 8597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53/554-VI "О бюджете города Шар Жарминского района на 2021-2023 годы" (зарегистрировано в Реестре государственной регистрации нормативных правовых актов за № 8218,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