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6660" w14:textId="f646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Кунарлинского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2-11-VII. Зарегистрировано Департаментом юстиции Восточно-Казахстанской области 26 января 2021 года № 8380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Кунарлинского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1036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Кунарлинского сельского округа на 2021 год в сумме 17852 тысяч тенге.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Кунарлинского сельского округа на 2021 год целевые текущие трансферты из районного бюджета в сумме 3959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2-11-VII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46-11-VI "О бюджете Кунарлинского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6612, опубликовано в Эталонном контрольном банке нормативных правовых актов Республики Казахстан в электронном виде 23 января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октября 2020 года № 54-6 VI "О внесении изменений в решение Бородулихинского районного маслихата от 16 января 2020 года № 46-11-VI "О бюджете Кунарлинского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7760, опубликовано в Эталонном контрольном банке нормативных правовых актов Республики Казахстан 8 ноября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56-14-VI "О внесении изменений в решение Бородулихинского районного маслихата от 16 января 2020 года № 46-11-VI "О бюджете Кунарлинского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8107, опубликовано в Эталонном контрольном банке нормативных правовых актов Республики Казахстан 7 января 2021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