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63cd" w14:textId="4586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Андреевского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2-2-VII. Зарегистрировано Департаментом юстиции Восточно-Казахстанской области 26 января 2021 года № 8379.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–1700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Андреевского сельского округа на 2021 год в сумме 12437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Андреевского сельского округа на 2021 год целевые текущие трансферты из районного бюджета в сумме 1741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Бородулихинского районного маслихата: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46-2-VI "О бюджете Андреевского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6620, опубликовано в Эталонном контрольном банке нормативных правовых актов Республики Казахстан в электронном виде 24 января 2020 года);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56-6-VI "О внесении изменений в решение Бородулихинского районного маслихата от 16 января 2020 года № 46-2-VI "О бюджете Андреевского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8137, опубликовано в Эталонном контрольном банке нормативных правовых актов Республики Казахстан 11 января 2021 года).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