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1e9" w14:textId="d80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2-4-VII. Зарегистрировано Департаментом юстиции Восточно-Казахстанской области 26 января 2021 года № 8377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2021 год в сумме 16032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Бель-Агачского сельского округа на 2021 год целевые текущие трансферты из районного бюджета в сумме 2266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2-4-VII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46-4-VI "О бюджете Бель-Агачского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6608, опубликовано в Эталонном контрольном банке нормативных правовых актов Республики Казахстан 23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октября 2020 года № 54-4-VI "О внесении изменений в решение Бородулихинского районного маслихата от 16 января 2020 года № 46-4-VI "О бюджете Бель-Агачского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7764, опубликовано в Эталонном контрольном банке нормативных правовых актов Республики Казахстан 6 ноября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56-8-VI "О внесении изменений в решение Бородулихинского районного маслихата от 16 января 2020 года № 46-4-VI "О бюджете Бель-Агачского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8139 опубликовано в Эталонном контрольном банке нормативных правовых актов Республики Казахстан 11 января 2021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