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31d0" w14:textId="e4d3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Таврический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2-19-VII. Зарегистрировано Департаментом юстиции Восточно-Казахстанской области 26 января 2021 года № 8366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56-6-VI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Таврический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Таврического сельского округа на 2021 год в сумме 18104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Таврического сельского округа целевые текущие трансферты из районного бюджета в сумме 5668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Бородулихинского районного маслихата: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46-19-VI "О бюджете Таврического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6607, опубликовано в Эталонном контрольном банке нормативных правовых актов Республики Казахстан в электронном виде 23 января 2020 года);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56-22-VI "О внесении изменений в решение Бородулихинского районного маслихата от 16 января 2020 года № 46-19-VI "О бюджете Таврического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8153 2020 года, опубликовано в Эталонном контрольном банке нормативных правовых актов Республики Казахстан 6 января 2021 года).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