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6846" w14:textId="c1e6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Глуховка, Белокаменка, Жыланды, Стеклянка Глуховского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23 апреля 2021 года № 3. Зарегистрировано Департаментом юстиции Восточно-Казахстанской области 27 апреля 2021 года № 8685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28 декабря 2020 года и учитывая мнение жителей села Глуховка, Белокаменка, Жыланды, Стеклянка, аким Глуховского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Глуховка Глуховского сельского округа Бескарагайского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"60 лет ВЛКСМ" на улицу "Еңбекші";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"Целинная" на улицу "Бастау";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улицу "Пионерская" на улицу "Шоқан Уалиханов";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улицу "Октябрьская" на улицу "Береке";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улицу "Советская" на улицу "Жаңғыру";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"Свердлов" на улицу "Ақниет".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села Стеклянка Глуховского сельского округа Бескарагайского района улицу "Революции" на улицу "Мереке".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улицы села Белокаменка Глуховского сельского округа Бескарагайского района: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"60 лет Октября" на улицу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"Ленина" на улицу "Ұлы Дала".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улицы села Жыланды Глуховского сельского округа Бескарагайского района: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"Ленина"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"Советская" на улицу "Болашақ".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Глуховского сельского округа Бескарагайского района Восточно – Казахстанской области" в установленном законадательством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Бескарагайского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Главный специалист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