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2858" w14:textId="7e12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9 марта 2021 года № 106. Зарегистрировано Департаментом юстиции Восточно-Казахстанской области 15 марта 2021 года № 8449. Утратило силу - постановлением Бескарагайского районного акимата Восточно-Казахстанской области от 22 февраля 2022 года № 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22.02.2022 № 43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пунктом 8 Правил квотирования рабочих мест для инвалидов,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за номером 14010),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организациям со списочной численностью работников без учета рабочих мест на тяжелых работах с вредными, опасными условиями труда: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50 (пятидесяти) до 100 (ста) человек – в размере 2 (двух)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101 (ста одного) до 250 (двухсот пятидесяти) человек – в размере 3 (трех) процентов списочной численности работников;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свыше 251 (двухсот пятидесяти одного) человека – в размере 4 (четырех) процентов списочной численности работников.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"Отдел занятости и социальных программ Бескарагайского района"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Бескарагайского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15 мая 2017 года № 185 "О квоте рабочих мест для инвалидов" (зарегистрировано в Реестре государственной регистрации нормативных правовых актов за номером 5033, опубликовано в Эталонном контрольном банке нормативных правовых актов Республики Казахстан в электронном виде 25 мая 2017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