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c2a7" w14:textId="dd9c2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декабря 2020 года № 55/535-VI "О бюджете Байкошкарского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 апреля 2021 года № 4/33-VIІ. Зарегистрировано Департаментом юстиции Восточно-Казахстанской области 8 апреля 2021 года № 8544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17 марта 2021 года № 3/14-VIІ "О внесении изменений в решение Аягозского районного маслихата от 25 декабря 2020 года № 55/522-VI "О бюджете Аягозского района на 2021-2023 годы" (зарегистрировано в Реестре государственной регистрации нормативных правовых актов за номером 8469), Аягозский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55/535-VI "О бюджете Байкошкарского сельского округа Аягозского района на 2021-2023 годы" (зарегистрировано в Реестре государственной регистрации нормативных правовых актов за номером 8298, опубликовано в Эталонном контрольном банке нормативных правовых актов Республики Казахстан в электронном виде 21 января 2021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Байкошкарского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15003,0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14472,0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15431,0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428,0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Абуталипова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2021 года № 4/33-VIІ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55/535- VI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