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f89d" w14:textId="063f8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некоторых решений Аягозского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17 марта 2021 года № 3/18-VIІ. Зарегистрировано Департаментом юстиции Восточно-Казахстанской области 30 марта 2021 года № 8479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Приостановить действие следующих решений Аягозского районного маслихата до 1 сентября 2021 года: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30 ноября 2018 года №31/208-VI "Об утверждении проекта (схемы) зонирования земель Аягозского района" (зарегистрировано в Реестре государственной регистрации нормативных правовых актов за номером 5-6-189, опубликовано в Эталонном контрольном банке нормативных правовых актов Республики Казахстан в электронном виде 28 декабря 2018 года);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30 ноября 2018 года №31/209-VI "О корректировке базовых ставок земельного налога" (зарегистрировано в Реестре государственной регистрации нормативных правовых актов за номером 5-6-188, опубликовано в Эталонном контрольном банке нормативных правовых актов Республики Казахстан в электронном виде 28 декабря 2018 года).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Абуталипова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