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ce7cf" w14:textId="dace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Абайского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 апреля 2021 года № 46. Зарегистрировано Департаментом юстиции Восточно-Казахстанской области 5 апреля 2021 года № 8507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4) пункта 19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акимат Абайского района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Абайского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Абайского района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№203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бесплатного питания отдельных категорий воспитанников дошкольных организаций образования по Абайскому району" (зарегистрировано в Реестре государственной регистрации нормативно-правовых актов № 6458, опубликовано в Эталонном контрольном банке нормативно-правовых актов Республики Казахстан в электронном виде 27 декабря 2019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Абайского района от 26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а также для лиц, освобожденных из мест лишения свободы" (зарегистрировано в Реестре государственной регистрации нормативно-правовых актов № 5592, опубликовано в Эталонном контрольном банке нормативно-правовых актов Республики Казахстан в электронном виде 9 апреля 2018 года).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Абайского района"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обеспечить официальное опубликование в периодические печатные издания, распространяемых на территории Абайского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разместить настоящее постановление на интернет-ресурсе акимата Абайского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Байсабыров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