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e7cf" w14:textId="dace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 апреля 2021 года № 46. Зарегистрировано Департаментом юстиции Восточно-Казахстанской области 5 апреля 2021 года № 8507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пункта 19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Абайского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Абайского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Абайского района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отдельных категорий воспитанников дошкольных организаций образования по Абайскому району" (зарегистрировано в Реестре государственной регистрации нормативно-правовых актов № 6458, опубликовано в Эталонном контрольном банке нормативно-правовых актов Республики Казахстан в электронном виде 27 декабря 2019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Абайского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а также для лиц, освобожденных из мест лишения свободы" (зарегистрировано в Реестре государственной регистрации нормативно-правовых актов № 5592, опубликовано в Эталонном контрольном банке нормативно-правовых актов Республики Казахстан в электронном виде 9 апреля 2018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обеспечить официальное опубликование в периодические печатные издания, распространяемых на территории Абайского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Абайского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