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ed66" w14:textId="c41e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25 декабря 2020 года № 50/3-VI "О бюджете города Риддера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23 ноября 2021 года № 8/2-VI. Зарегистрировано в Министерстве юстиции Республики Казахстан 8 декабря 2021 года № 25617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декабря 2020 года № 50/3-VI "О бюджете города Риддера на 2021-2023 годы" (зарегистрировано в Реестре государственной регистрации нормативных правовых актов под № 8104)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Риддера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9767822,7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3974345,0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65984,0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20553,0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5706940,7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9991284,8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223462,1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223462,1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2021 год в размере 71920 тыс.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2021 год целевые текущие трансферты из областного бюджета в размере 199837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2021 год целевые трансферты на развитие из областного бюджета в размере 1023355,7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2021 год целевые текущие трансферты из республиканского бюджета в размере 219915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в городском бюджете на 2021 год целевые текущие трансферты за счет трансферта из Национального фонда Республики Казахстан в размере 164423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секретаря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года № 8/2-VII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3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 доходы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9 767 822,7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3 974 345,0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1 642 553,0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1 198 344,0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1 245 907,0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5 706 940,7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5 706 940,7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5 706 940,7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9 991 284,8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423 526,7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247 773,5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26 886,5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172 166,2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59 310,2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456 876,0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2 766 064,7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1 853 223,7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1 623 575,4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1 614 433,4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229 648,3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122 240,3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488 649,0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377 245,0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122 018,0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 комплекс и недропользование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 теплоэнергетической системы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568 265,0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1 060 539,0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1 060 539,0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988 619,0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848 319,0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4 028 372,4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4 028 372,4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4 028 372,4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4 026 084,0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-223 462,1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