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9c8d" w14:textId="f939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25 декабря 2020 года № 50/3-VI "О бюджете города Риддера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4 марта 2021 года № 3/5-VI. Зарегистрировано Департаментом юстиции Восточно-Казахстанской области 12 марта 2021 года № 8443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Риддерский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декабря 2020 года № 50/3-VI "О бюджете города Риддера на 2021-2023 годы" (зарегистрировано в Реестре государственной регистрации нормативных правовых актов за № 8104, опубликовано в Эталонном контрольном банке нормативных правовых актов Республики Казахстан в электронном виде 06 января 2021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9037560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3974773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4988250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9116599,4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-79039,4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79039,4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79039,4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городском бюджете на 2021 год возврат трансфертов в областной бюджет в связи с неиспользованием (недоиспользованием) в 2020 году целевых трансфертов, выделенных из вышестоящего бюджета в размере 2288,4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Афанасьев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2021 года № 3/5-VII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9116599,4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4028372,4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4028372,4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4028372,4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-79039,4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