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200c" w14:textId="cc52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25 декабря 2020 года № 48/361-VI "О бюджете города Курчатов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18 марта 2021 года № 4/36-VII. Зарегистрировано Департаментом юстиции Восточно-Казахстанской области 29 марта 2021 года № 8473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3/13-VIІ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8424)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декабря 2020 года № 48/361-VI "О бюджете города Курчатов на 2021-2023 годы" (зарегистрировано в Реестре государственной регистрации нормативных правовых актов за номером 8044, опубликовано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–2 178 789,3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1 383 335,0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20 031,0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5 474,0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769 949,3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2 248 413,7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- 69 624,4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69 624,4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69 624,4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2021 год целевые текущие трансферты из областного бюджета в сумме 38 503,0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2021 год целевые трансферты на развитие из областного бюджета в сумме 58 459,3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4/36-VII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значения)+E80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