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6bf7" w14:textId="4e46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марта 2021 года № 3/2-VII. Зарегистрировано Департаментом юстиции Восточно-Казахстанской области 18 марта 2021 года № 8457.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3/13-VII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8424), Усть-Каменогорский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2020 года № 64/2-VI "О бюджете города Усть-Каменогорска на 2021-2023 годы" (зарегистрировано в Реестре государственной регистрации нормативных правовых актов за номером 8144, опубликовано в Эталонном контрольном банке нормативных правовых актов Республики Казахстан в электронном виде 13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69 087 086,6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35 670 330,0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265 784,1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13 906 718,9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19 244 253,6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59 078 814,2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4 376,0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275 500,0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275 500,0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9 728 396,4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- 9 728 396,4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3 298 099,0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2021 год в сумме 298 513,0 тысяч тенге.".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64/2-VI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69 087 086,6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13 906 718,9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19 244 253,6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59 078 814,2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3 038 162,8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26 564 510,6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3 037 452,7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642 368,7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23 197 058,7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7 790 673,8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13 456 514,9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-9 728 396,4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